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E7" w:rsidRPr="004F3AF4" w:rsidRDefault="006C7AE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Зарегистрировано в Минюсте России 13 августа 2018 г. N 51872</w:t>
      </w:r>
    </w:p>
    <w:p w:rsidR="006C7AE7" w:rsidRPr="004F3AF4" w:rsidRDefault="006C7AE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C7AE7" w:rsidRPr="004F3AF4" w:rsidRDefault="006C7AE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ПРИКАЗ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от 26 июля 2018 г. N 9н</w:t>
      </w:r>
    </w:p>
    <w:p w:rsidR="006C7AE7" w:rsidRPr="004F3AF4" w:rsidRDefault="006C7AE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</w:t>
      </w:r>
      <w:r w:rsidR="004F3AF4">
        <w:rPr>
          <w:rFonts w:ascii="Times New Roman" w:hAnsi="Times New Roman" w:cs="Times New Roman"/>
          <w:sz w:val="28"/>
          <w:szCs w:val="28"/>
        </w:rPr>
        <w:t xml:space="preserve"> </w:t>
      </w:r>
      <w:r w:rsidRPr="004F3AF4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МИНИСТЕРСТВА НАУКИ И ВЫСШЕГО ОБРАЗОВАНИЯ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C7AE7" w:rsidRPr="004F3AF4" w:rsidRDefault="006C7A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7AE7" w:rsidRPr="004F3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AE7" w:rsidRPr="004F3AF4" w:rsidRDefault="006C7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7AE7" w:rsidRPr="004F3AF4" w:rsidRDefault="006C7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4">
              <w:r w:rsidRPr="004F3AF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Минобрнауки</w:t>
            </w:r>
            <w:proofErr w:type="spellEnd"/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5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6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</w:t>
      </w:r>
      <w:hyperlink r:id="rId7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Методики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в соответствии с </w:t>
      </w:r>
      <w:hyperlink r:id="rId8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о Министерстве науки и высшего образования Российской Федерации, утвержденным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4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Министр</w:t>
      </w: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М.М.КОТЮКОВ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F3AF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приказом Министерства науки</w:t>
      </w: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и высшего образования</w:t>
      </w: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C7AE7" w:rsidRPr="004F3AF4" w:rsidRDefault="006C7A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от 26.07.2018 N 9н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4F3AF4">
        <w:rPr>
          <w:rFonts w:ascii="Times New Roman" w:hAnsi="Times New Roman" w:cs="Times New Roman"/>
          <w:sz w:val="28"/>
          <w:szCs w:val="28"/>
        </w:rPr>
        <w:t>ПОРЯДОК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МИНИСТЕРСТВА НАУКИ И ВЫСШЕГО ОБРАЗОВАНИЯ</w:t>
      </w:r>
    </w:p>
    <w:p w:rsidR="006C7AE7" w:rsidRPr="004F3AF4" w:rsidRDefault="006C7A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C7AE7" w:rsidRPr="004F3AF4" w:rsidRDefault="006C7AE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7AE7" w:rsidRPr="004F3A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7AE7" w:rsidRPr="004F3AF4" w:rsidRDefault="006C7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7AE7" w:rsidRPr="004F3AF4" w:rsidRDefault="006C7A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9">
              <w:r w:rsidRPr="004F3AF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Минобрнауки</w:t>
            </w:r>
            <w:proofErr w:type="spellEnd"/>
            <w:r w:rsidRPr="004F3AF4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7AE7" w:rsidRPr="004F3AF4" w:rsidRDefault="006C7A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10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11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и </w:t>
      </w:r>
      <w:hyperlink r:id="rId12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(далее - Методика), утвержденными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определяет процедуру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 (далее - Министерство).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актов и проектов нормативных правовых актов Министерства проводится в целях выявления в них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устранения, в том числе при мониторинге их применения.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2. Антикоррупционной экспертизе подлежат проекты нормативных правовых актов Министерства: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затрагивающие права, свободы и обязанности человека и гражданина;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устанавливающие правовой статус организаций;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lastRenderedPageBreak/>
        <w:t>имеющие межведомственный характер.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3. Антикоррупционная экспертиза проектов нормативных правовых актов Министерства проводится уполномоченным структурным подразделением Министерства (далее - Департамент) при проведении им правовой экспертизы указанных проектов.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Для проведения антикоррупционной экспертизы структурное подразделение - разработчик проекта нормативного правового акта Министерства направляет </w:t>
      </w:r>
      <w:proofErr w:type="gramStart"/>
      <w:r w:rsidRPr="004F3AF4">
        <w:rPr>
          <w:rFonts w:ascii="Times New Roman" w:hAnsi="Times New Roman" w:cs="Times New Roman"/>
          <w:sz w:val="28"/>
          <w:szCs w:val="28"/>
        </w:rPr>
        <w:t>в Департамент</w:t>
      </w:r>
      <w:proofErr w:type="gramEnd"/>
      <w:r w:rsidRPr="004F3AF4">
        <w:rPr>
          <w:rFonts w:ascii="Times New Roman" w:hAnsi="Times New Roman" w:cs="Times New Roman"/>
          <w:sz w:val="28"/>
          <w:szCs w:val="28"/>
        </w:rPr>
        <w:t xml:space="preserve"> завизированный руководителем (или его заместителем) указанного структурного подразделения Министерства и согласованный со всеми заинтересованными структурными подразделениями проект нормативного правового акта Министерства.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Антикоррупционная экспертиза проектов нормативных правовых актов Министерства проводится в течение не менее семи дней, но не более четырнадцати дней со дня их поступления в Департамент.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проектов нормативных правовых актов Министерства проводится в соответствии с </w:t>
      </w:r>
      <w:hyperlink r:id="rId16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4F3AF4">
        <w:rPr>
          <w:rFonts w:ascii="Times New Roman" w:hAnsi="Times New Roman" w:cs="Times New Roman"/>
          <w:sz w:val="28"/>
          <w:szCs w:val="28"/>
        </w:rPr>
        <w:t>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4. По результатам антикоррупционной экспертизы проекта нормативного правового акта Министерства Департаментом готовится заключение, которое подписывается руководством Департамента.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В указанном заключении отражаются все положения, способствующие созданию условий для проявления коррупции, выявленные при проведении антикоррупционной экспертизы проекта нормативного правового акта Министерства с указанием структурных единиц проекта нормативного правового акта Министерства (разделы, главы, статьи, части, пункты, подпункты, абзацы) и соответствующих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В заключении предлагаются способы устранения выявленных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факторов, а также возможные негативные последствия в случае сохранения в проекте нормативного правового акта Министерства указанных факторов.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Заключение носит рекомендательный характер и подлежит обязательному рассмотрению соответствующим структурным подразделением - разработчиком проекта нормативного правового акта Министерства.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5. Положения проекта нормативного правового акта Министерства, способствующие созданию условий для проявления коррупции, выявленные </w:t>
      </w:r>
      <w:r w:rsidRPr="004F3AF4">
        <w:rPr>
          <w:rFonts w:ascii="Times New Roman" w:hAnsi="Times New Roman" w:cs="Times New Roman"/>
          <w:sz w:val="28"/>
          <w:szCs w:val="28"/>
        </w:rPr>
        <w:lastRenderedPageBreak/>
        <w:t>Департаментом при проведении антикоррупционной экспертизы, устраняются на стадии доработки проекта нормативного правового акта Министерства структурным подразделением - разработчиком проекта нормативного правового акта Министерства.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6. Структурные подразделения Министерства в соответствии со своей компетенцией осуществляют проверку принятых Министерством нормативных правовых актов при мониторинге их применения для выявления в них положений, способствующих созданию условий для проявления коррупции, в соответствии с </w:t>
      </w:r>
      <w:hyperlink r:id="rId19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4F3AF4">
        <w:rPr>
          <w:rFonts w:ascii="Times New Roman" w:hAnsi="Times New Roman" w:cs="Times New Roman"/>
          <w:sz w:val="28"/>
          <w:szCs w:val="28"/>
        </w:rPr>
        <w:t>.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>7. В случае обнаружения в проверяемых нормативных правовых актах Министерства положений, способствующих созданию условий для проявления коррупции, соответствующее структурное подразделение Министерства в трехдневный срок с момента обнаружения направляет указанные нормативные правовые акты с мотивированным заключением в Департамент на антикоррупционную экспертизу.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8. На основании заключения Департамента соответствующее структурное подразделение Министерства готовит предложения по устранению выявленных в нормативном правовом акте Министерства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факторов и направляет их Министру науки и высшего образования Российской Федерации (лицу, исполняющему его обязанности) или уполномоченному им лицу.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3AF4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1">
        <w:r w:rsidRPr="004F3AF4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4F3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AF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F3AF4">
        <w:rPr>
          <w:rFonts w:ascii="Times New Roman" w:hAnsi="Times New Roman" w:cs="Times New Roman"/>
          <w:sz w:val="28"/>
          <w:szCs w:val="28"/>
        </w:rPr>
        <w:t xml:space="preserve"> России от 18.05.2020 N 663)</w:t>
      </w: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AE7" w:rsidRPr="004F3AF4" w:rsidRDefault="006C7AE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70E89" w:rsidRPr="004F3AF4" w:rsidRDefault="00870E89">
      <w:pPr>
        <w:rPr>
          <w:rFonts w:ascii="Times New Roman" w:hAnsi="Times New Roman" w:cs="Times New Roman"/>
          <w:sz w:val="28"/>
          <w:szCs w:val="28"/>
        </w:rPr>
      </w:pPr>
    </w:p>
    <w:sectPr w:rsidR="00870E89" w:rsidRPr="004F3AF4" w:rsidSect="006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7"/>
    <w:rsid w:val="004F3AF4"/>
    <w:rsid w:val="006C7AE7"/>
    <w:rsid w:val="008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41D6"/>
  <w15:chartTrackingRefBased/>
  <w15:docId w15:val="{C89ADA7B-7B81-4A48-98A3-B9248CAB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7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7A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56F4D7CE85FF3BE40B8DAC665F440525E1CFD3CB592F9C24C1F51D07C3EAB6770457A88066AF40A78162AAAF07E49FB334DFCC1FD23EC5Db9H" TargetMode="External"/><Relationship Id="rId13" Type="http://schemas.openxmlformats.org/officeDocument/2006/relationships/hyperlink" Target="consultantplus://offline/ref=2C256F4D7CE85FF3BE40B8DAC665F440555811FB3CB392F9C24C1F51D07C3EAB6770457A88066AFC0C78162AAAF07E49FB334DFCC1FD23EC5Db9H" TargetMode="External"/><Relationship Id="rId18" Type="http://schemas.openxmlformats.org/officeDocument/2006/relationships/hyperlink" Target="consultantplus://offline/ref=2C256F4D7CE85FF3BE40B8DAC665F440555811FB3CB392F9C24C1F51D07C3EAB6770457A88066AFC0678162AAAF07E49FB334DFCC1FD23EC5Db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256F4D7CE85FF3BE40B8DAC665F440555811FB3CB392F9C24C1F51D07C3EAB6770457A88066AFC0678162AAAF07E49FB334DFCC1FD23EC5Db9H" TargetMode="External"/><Relationship Id="rId7" Type="http://schemas.openxmlformats.org/officeDocument/2006/relationships/hyperlink" Target="consultantplus://offline/ref=2C256F4D7CE85FF3BE40B8DAC665F440545F14F838B492F9C24C1F51D07C3EAB6770457A88066AFF0978162AAAF07E49FB334DFCC1FD23EC5Db9H" TargetMode="External"/><Relationship Id="rId12" Type="http://schemas.openxmlformats.org/officeDocument/2006/relationships/hyperlink" Target="consultantplus://offline/ref=2C256F4D7CE85FF3BE40B8DAC665F440545F14F838B492F9C24C1F51D07C3EAB6770457A88066AFF0978162AAAF07E49FB334DFCC1FD23EC5Db9H" TargetMode="External"/><Relationship Id="rId17" Type="http://schemas.openxmlformats.org/officeDocument/2006/relationships/hyperlink" Target="consultantplus://offline/ref=2C256F4D7CE85FF3BE40B8DAC665F440555811FB3CB392F9C24C1F51D07C3EAB6770457A88066AFC0878162AAAF07E49FB334DFCC1FD23EC5Db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256F4D7CE85FF3BE40B8DAC665F440545F14F838B492F9C24C1F51D07C3EAB6770457A88066AFF0978162AAAF07E49FB334DFCC1FD23EC5Db9H" TargetMode="External"/><Relationship Id="rId20" Type="http://schemas.openxmlformats.org/officeDocument/2006/relationships/hyperlink" Target="consultantplus://offline/ref=2C256F4D7CE85FF3BE40B8DAC665F440555811FB3CB392F9C24C1F51D07C3EAB6770457A88066AFC0678162AAAF07E49FB334DFCC1FD23EC5Db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256F4D7CE85FF3BE40B8DAC665F440545F14F838B492F9C24C1F51D07C3EAB6770457A88066AFC0D78162AAAF07E49FB334DFCC1FD23EC5Db9H" TargetMode="External"/><Relationship Id="rId11" Type="http://schemas.openxmlformats.org/officeDocument/2006/relationships/hyperlink" Target="consultantplus://offline/ref=2C256F4D7CE85FF3BE40B8DAC665F440545F14F838B492F9C24C1F51D07C3EAB6770457A88066AFC0D78162AAAF07E49FB334DFCC1FD23EC5Db9H" TargetMode="External"/><Relationship Id="rId5" Type="http://schemas.openxmlformats.org/officeDocument/2006/relationships/hyperlink" Target="consultantplus://offline/ref=2C256F4D7CE85FF3BE40B8DAC665F440525E17FD3FB192F9C24C1F51D07C3EAB6770457A88066AFF0C78162AAAF07E49FB334DFCC1FD23EC5Db9H" TargetMode="External"/><Relationship Id="rId15" Type="http://schemas.openxmlformats.org/officeDocument/2006/relationships/hyperlink" Target="consultantplus://offline/ref=2C256F4D7CE85FF3BE40B8DAC665F440555811FB3CB392F9C24C1F51D07C3EAB6770457A88066AFC0B78162AAAF07E49FB334DFCC1FD23EC5Db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C256F4D7CE85FF3BE40B8DAC665F440525E17FD3FB192F9C24C1F51D07C3EAB6770457A88066AFF0C78162AAAF07E49FB334DFCC1FD23EC5Db9H" TargetMode="External"/><Relationship Id="rId19" Type="http://schemas.openxmlformats.org/officeDocument/2006/relationships/hyperlink" Target="consultantplus://offline/ref=2C256F4D7CE85FF3BE40B8DAC665F440545F14F838B492F9C24C1F51D07C3EAB6770457A88066AFF0978162AAAF07E49FB334DFCC1FD23EC5Db9H" TargetMode="External"/><Relationship Id="rId4" Type="http://schemas.openxmlformats.org/officeDocument/2006/relationships/hyperlink" Target="consultantplus://offline/ref=2C256F4D7CE85FF3BE40B8DAC665F440555811FB3CB392F9C24C1F51D07C3EAB6770457A88066AFD0878162AAAF07E49FB334DFCC1FD23EC5Db9H" TargetMode="External"/><Relationship Id="rId9" Type="http://schemas.openxmlformats.org/officeDocument/2006/relationships/hyperlink" Target="consultantplus://offline/ref=2C256F4D7CE85FF3BE40B8DAC665F440555811FB3CB392F9C24C1F51D07C3EAB6770457A88066AFD0878162AAAF07E49FB334DFCC1FD23EC5Db9H" TargetMode="External"/><Relationship Id="rId14" Type="http://schemas.openxmlformats.org/officeDocument/2006/relationships/hyperlink" Target="consultantplus://offline/ref=2C256F4D7CE85FF3BE40B8DAC665F440555811FB3CB392F9C24C1F51D07C3EAB6770457A88066AFC0A78162AAAF07E49FB334DFCC1FD23EC5Db9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2023-02-17T07:27:00Z</dcterms:created>
  <dcterms:modified xsi:type="dcterms:W3CDTF">2023-02-17T07:30:00Z</dcterms:modified>
</cp:coreProperties>
</file>