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4B" w:rsidRDefault="002C714B" w:rsidP="002C714B">
      <w:pPr>
        <w:shd w:val="clear" w:color="auto" w:fill="FFFFFF"/>
        <w:spacing w:after="0" w:line="397"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бюджетное дошкольное образовательное учреждение </w:t>
      </w:r>
    </w:p>
    <w:p w:rsidR="002C714B" w:rsidRDefault="002C714B" w:rsidP="002C714B">
      <w:pPr>
        <w:shd w:val="clear" w:color="auto" w:fill="FFFFFF"/>
        <w:spacing w:after="0" w:line="397" w:lineRule="atLeast"/>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детский сад №23 «Ромашка»</w:t>
      </w:r>
    </w:p>
    <w:p w:rsidR="002C714B" w:rsidRDefault="002C714B" w:rsidP="002C714B">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2C714B" w:rsidRDefault="002C714B" w:rsidP="002C714B">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 xml:space="preserve">Проект </w:t>
      </w:r>
    </w:p>
    <w:p w:rsidR="002C714B" w:rsidRDefault="002C714B" w:rsidP="00FB71FC">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для детей раннего возраста 2 - 3 лет</w:t>
      </w:r>
    </w:p>
    <w:p w:rsidR="00FB71FC" w:rsidRPr="00FB71FC" w:rsidRDefault="00FB71FC" w:rsidP="00FB71FC">
      <w:pPr>
        <w:pStyle w:val="c18"/>
        <w:shd w:val="clear" w:color="auto" w:fill="FFFFFF"/>
        <w:spacing w:before="0" w:beforeAutospacing="0" w:after="0" w:afterAutospacing="0"/>
        <w:ind w:left="-568" w:firstLine="568"/>
        <w:jc w:val="center"/>
        <w:rPr>
          <w:color w:val="000000"/>
          <w:sz w:val="44"/>
          <w:szCs w:val="28"/>
        </w:rPr>
      </w:pPr>
    </w:p>
    <w:p w:rsidR="002C714B" w:rsidRPr="002C714B" w:rsidRDefault="002C714B" w:rsidP="00FB71FC">
      <w:pPr>
        <w:shd w:val="clear" w:color="auto" w:fill="F9FAFA"/>
        <w:spacing w:after="240" w:line="240" w:lineRule="auto"/>
        <w:jc w:val="center"/>
        <w:rPr>
          <w:rFonts w:ascii="Times New Roman" w:eastAsia="Times New Roman" w:hAnsi="Times New Roman" w:cs="Times New Roman"/>
          <w:sz w:val="48"/>
          <w:szCs w:val="24"/>
        </w:rPr>
      </w:pPr>
      <w:r w:rsidRPr="002C714B">
        <w:rPr>
          <w:rFonts w:ascii="Times New Roman" w:eastAsia="Times New Roman" w:hAnsi="Times New Roman" w:cs="Times New Roman"/>
          <w:b/>
          <w:bCs/>
          <w:sz w:val="48"/>
          <w:szCs w:val="24"/>
        </w:rPr>
        <w:t>«</w:t>
      </w:r>
      <w:r w:rsidRPr="00FB71FC">
        <w:rPr>
          <w:rFonts w:ascii="Times New Roman" w:eastAsia="Times New Roman" w:hAnsi="Times New Roman" w:cs="Times New Roman"/>
          <w:b/>
          <w:bCs/>
          <w:sz w:val="48"/>
          <w:szCs w:val="24"/>
        </w:rPr>
        <w:t>Осенние листочки</w:t>
      </w:r>
      <w:r w:rsidRPr="002C714B">
        <w:rPr>
          <w:rFonts w:ascii="Times New Roman" w:eastAsia="Times New Roman" w:hAnsi="Times New Roman" w:cs="Times New Roman"/>
          <w:b/>
          <w:bCs/>
          <w:sz w:val="48"/>
          <w:szCs w:val="24"/>
        </w:rPr>
        <w:t>»</w:t>
      </w:r>
    </w:p>
    <w:p w:rsidR="002C714B" w:rsidRDefault="002C714B" w:rsidP="002C714B">
      <w:pPr>
        <w:shd w:val="clear" w:color="auto" w:fill="F9FAFA"/>
        <w:spacing w:after="240" w:line="240" w:lineRule="auto"/>
        <w:rPr>
          <w:rFonts w:ascii="Times New Roman" w:eastAsia="Times New Roman" w:hAnsi="Times New Roman" w:cs="Times New Roman"/>
          <w:b/>
          <w:bCs/>
          <w:color w:val="464646"/>
          <w:sz w:val="24"/>
          <w:szCs w:val="24"/>
        </w:rPr>
      </w:pPr>
    </w:p>
    <w:p w:rsidR="00FB71FC" w:rsidRDefault="000248A6" w:rsidP="002C714B">
      <w:pPr>
        <w:shd w:val="clear" w:color="auto" w:fill="F9FAFA"/>
        <w:spacing w:after="24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w:drawing>
          <wp:inline distT="0" distB="0" distL="0" distR="0">
            <wp:extent cx="5940425" cy="3343964"/>
            <wp:effectExtent l="19050" t="0" r="3175" b="0"/>
            <wp:docPr id="1" name="Рисунок 1" descr="C:\Users\samsung\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1-1.jpg"/>
                    <pic:cNvPicPr>
                      <a:picLocks noChangeAspect="1" noChangeArrowheads="1"/>
                    </pic:cNvPicPr>
                  </pic:nvPicPr>
                  <pic:blipFill>
                    <a:blip r:embed="rId4"/>
                    <a:srcRect/>
                    <a:stretch>
                      <a:fillRect/>
                    </a:stretch>
                  </pic:blipFill>
                  <pic:spPr bwMode="auto">
                    <a:xfrm>
                      <a:off x="0" y="0"/>
                      <a:ext cx="5940425" cy="3343964"/>
                    </a:xfrm>
                    <a:prstGeom prst="rect">
                      <a:avLst/>
                    </a:prstGeom>
                    <a:noFill/>
                    <a:ln w="9525">
                      <a:noFill/>
                      <a:miter lim="800000"/>
                      <a:headEnd/>
                      <a:tailEnd/>
                    </a:ln>
                  </pic:spPr>
                </pic:pic>
              </a:graphicData>
            </a:graphic>
          </wp:inline>
        </w:drawing>
      </w:r>
    </w:p>
    <w:p w:rsidR="002C714B" w:rsidRDefault="002C714B" w:rsidP="002C714B">
      <w:pPr>
        <w:shd w:val="clear" w:color="auto" w:fill="F9FAFA"/>
        <w:spacing w:after="240" w:line="240" w:lineRule="auto"/>
        <w:rPr>
          <w:rFonts w:ascii="Times New Roman" w:eastAsia="Times New Roman" w:hAnsi="Times New Roman" w:cs="Times New Roman"/>
          <w:b/>
          <w:bCs/>
          <w:color w:val="464646"/>
          <w:sz w:val="24"/>
          <w:szCs w:val="24"/>
        </w:rPr>
      </w:pPr>
    </w:p>
    <w:p w:rsidR="002C714B" w:rsidRDefault="002C714B" w:rsidP="002C714B">
      <w:pPr>
        <w:shd w:val="clear" w:color="auto" w:fill="F9FAFA"/>
        <w:spacing w:after="240" w:line="240" w:lineRule="auto"/>
        <w:rPr>
          <w:rFonts w:ascii="Times New Roman" w:eastAsia="Times New Roman" w:hAnsi="Times New Roman" w:cs="Times New Roman"/>
          <w:b/>
          <w:bCs/>
          <w:color w:val="464646"/>
          <w:sz w:val="24"/>
          <w:szCs w:val="24"/>
        </w:rPr>
      </w:pPr>
    </w:p>
    <w:p w:rsidR="000248A6" w:rsidRDefault="00FB71FC" w:rsidP="00FB71FC">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Подготовили: </w:t>
      </w:r>
    </w:p>
    <w:p w:rsidR="00FB71FC" w:rsidRDefault="00FB71FC" w:rsidP="00FB71FC">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воспитатели второй группы раннего возраста №2</w:t>
      </w:r>
    </w:p>
    <w:p w:rsidR="00FB71FC" w:rsidRDefault="00FB71FC" w:rsidP="00FB71FC">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Комарова М.С., </w:t>
      </w:r>
      <w:proofErr w:type="spellStart"/>
      <w:r>
        <w:rPr>
          <w:rFonts w:ascii="Times New Roman" w:eastAsia="Times New Roman" w:hAnsi="Times New Roman" w:cs="Times New Roman"/>
          <w:color w:val="000000"/>
          <w:sz w:val="28"/>
          <w:szCs w:val="28"/>
        </w:rPr>
        <w:t>Макотрина</w:t>
      </w:r>
      <w:proofErr w:type="spellEnd"/>
      <w:r>
        <w:rPr>
          <w:rFonts w:ascii="Times New Roman" w:eastAsia="Times New Roman" w:hAnsi="Times New Roman" w:cs="Times New Roman"/>
          <w:color w:val="000000"/>
          <w:sz w:val="28"/>
          <w:szCs w:val="28"/>
        </w:rPr>
        <w:t xml:space="preserve"> М.А.</w:t>
      </w:r>
    </w:p>
    <w:p w:rsidR="00FB71FC" w:rsidRDefault="00FB71FC" w:rsidP="00FB71FC">
      <w:pPr>
        <w:shd w:val="clear" w:color="auto" w:fill="FFFFFF"/>
        <w:spacing w:after="0" w:line="397" w:lineRule="atLeast"/>
        <w:textAlignment w:val="baseline"/>
        <w:rPr>
          <w:rFonts w:ascii="Times New Roman" w:eastAsia="Times New Roman" w:hAnsi="Times New Roman" w:cs="Times New Roman"/>
          <w:color w:val="000000"/>
          <w:sz w:val="28"/>
          <w:szCs w:val="28"/>
        </w:rPr>
      </w:pPr>
    </w:p>
    <w:p w:rsidR="000248A6" w:rsidRDefault="000248A6" w:rsidP="00FB71F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FB71FC" w:rsidRDefault="00FB71FC" w:rsidP="00FB71F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0248A6" w:rsidRDefault="000248A6" w:rsidP="00FB71FC">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2C714B" w:rsidRDefault="00FB71FC" w:rsidP="00FB71FC">
      <w:pPr>
        <w:pStyle w:val="a5"/>
        <w:spacing w:line="360" w:lineRule="auto"/>
        <w:jc w:val="center"/>
        <w:rPr>
          <w:rFonts w:ascii="Times New Roman" w:hAnsi="Times New Roman"/>
          <w:sz w:val="24"/>
          <w:szCs w:val="24"/>
          <w:lang w:eastAsia="ru-RU"/>
        </w:rPr>
      </w:pPr>
      <w:r>
        <w:rPr>
          <w:rFonts w:ascii="Times New Roman" w:hAnsi="Times New Roman"/>
          <w:sz w:val="24"/>
          <w:szCs w:val="24"/>
          <w:lang w:eastAsia="ru-RU"/>
        </w:rPr>
        <w:t>Городской округ Сухой Лог, 2021</w:t>
      </w:r>
      <w:r w:rsidRPr="001D0D82">
        <w:rPr>
          <w:rFonts w:ascii="Times New Roman" w:hAnsi="Times New Roman"/>
          <w:sz w:val="24"/>
          <w:szCs w:val="24"/>
          <w:lang w:eastAsia="ru-RU"/>
        </w:rPr>
        <w:t xml:space="preserve"> год</w:t>
      </w:r>
    </w:p>
    <w:p w:rsidR="000248A6" w:rsidRPr="00FB71FC" w:rsidRDefault="000248A6" w:rsidP="00FB71FC">
      <w:pPr>
        <w:pStyle w:val="a5"/>
        <w:spacing w:line="360" w:lineRule="auto"/>
        <w:jc w:val="center"/>
        <w:rPr>
          <w:rFonts w:ascii="Times New Roman" w:hAnsi="Times New Roman"/>
          <w:sz w:val="24"/>
          <w:szCs w:val="24"/>
          <w:lang w:eastAsia="ru-RU"/>
        </w:rPr>
      </w:pP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lastRenderedPageBreak/>
        <w:t>Проект для детей раннего возраста «</w:t>
      </w:r>
      <w:r>
        <w:rPr>
          <w:rFonts w:ascii="Times New Roman" w:eastAsia="Times New Roman" w:hAnsi="Times New Roman" w:cs="Times New Roman"/>
          <w:b/>
          <w:bCs/>
          <w:color w:val="464646"/>
          <w:sz w:val="24"/>
          <w:szCs w:val="24"/>
        </w:rPr>
        <w:t>Осенние листочки</w:t>
      </w:r>
      <w:r w:rsidRPr="002C714B">
        <w:rPr>
          <w:rFonts w:ascii="Times New Roman" w:eastAsia="Times New Roman" w:hAnsi="Times New Roman" w:cs="Times New Roman"/>
          <w:b/>
          <w:bCs/>
          <w:color w:val="464646"/>
          <w:sz w:val="24"/>
          <w:szCs w:val="24"/>
        </w:rPr>
        <w:t>».</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Тип проекта</w:t>
      </w:r>
      <w:r w:rsidRPr="002C714B">
        <w:rPr>
          <w:rFonts w:ascii="Times New Roman" w:eastAsia="Times New Roman" w:hAnsi="Times New Roman" w:cs="Times New Roman"/>
          <w:color w:val="464646"/>
          <w:sz w:val="24"/>
          <w:szCs w:val="24"/>
        </w:rPr>
        <w:t> – познавательно-творческий</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Сроки реализации</w:t>
      </w:r>
      <w:r w:rsidRPr="002C714B">
        <w:rPr>
          <w:rFonts w:ascii="Times New Roman" w:eastAsia="Times New Roman" w:hAnsi="Times New Roman" w:cs="Times New Roman"/>
          <w:color w:val="464646"/>
          <w:sz w:val="24"/>
          <w:szCs w:val="24"/>
        </w:rPr>
        <w:t> – кратк</w:t>
      </w:r>
      <w:r>
        <w:rPr>
          <w:rFonts w:ascii="Times New Roman" w:eastAsia="Times New Roman" w:hAnsi="Times New Roman" w:cs="Times New Roman"/>
          <w:color w:val="464646"/>
          <w:sz w:val="24"/>
          <w:szCs w:val="24"/>
        </w:rPr>
        <w:t>осрочный проект (15.09. 2021 г.– 15.10. 2021</w:t>
      </w:r>
      <w:r w:rsidRPr="002C714B">
        <w:rPr>
          <w:rFonts w:ascii="Times New Roman" w:eastAsia="Times New Roman" w:hAnsi="Times New Roman" w:cs="Times New Roman"/>
          <w:color w:val="464646"/>
          <w:sz w:val="24"/>
          <w:szCs w:val="24"/>
        </w:rPr>
        <w:t>г.)</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Участники проекта</w:t>
      </w:r>
      <w:r w:rsidRPr="002C714B">
        <w:rPr>
          <w:rFonts w:ascii="Times New Roman" w:eastAsia="Times New Roman" w:hAnsi="Times New Roman" w:cs="Times New Roman"/>
          <w:color w:val="464646"/>
          <w:sz w:val="24"/>
          <w:szCs w:val="24"/>
        </w:rPr>
        <w:t> – дети (2 – 3 года), педагоги, родители.</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Актуальность.</w:t>
      </w:r>
      <w:r>
        <w:rPr>
          <w:rFonts w:ascii="Times New Roman" w:eastAsia="Times New Roman" w:hAnsi="Times New Roman" w:cs="Times New Roman"/>
          <w:b/>
          <w:bCs/>
          <w:color w:val="464646"/>
          <w:sz w:val="24"/>
          <w:szCs w:val="24"/>
        </w:rPr>
        <w:t xml:space="preserve"> </w:t>
      </w:r>
      <w:r w:rsidRPr="002C714B">
        <w:rPr>
          <w:rFonts w:ascii="Times New Roman" w:eastAsia="Times New Roman" w:hAnsi="Times New Roman" w:cs="Times New Roman"/>
          <w:color w:val="464646"/>
          <w:sz w:val="24"/>
          <w:szCs w:val="24"/>
        </w:rPr>
        <w:t xml:space="preserve">Довольно часто родители забывают понаблюдать с детьми и полюбоваться красотой природы, не поддерживают детскую любознательность. Но именно ранний возраст – это самое благоприятное время для накопления представлений об окружающем мире. Необходимо показать детям, какой прекрасный мир их </w:t>
      </w:r>
      <w:proofErr w:type="gramStart"/>
      <w:r w:rsidRPr="002C714B">
        <w:rPr>
          <w:rFonts w:ascii="Times New Roman" w:eastAsia="Times New Roman" w:hAnsi="Times New Roman" w:cs="Times New Roman"/>
          <w:color w:val="464646"/>
          <w:sz w:val="24"/>
          <w:szCs w:val="24"/>
        </w:rPr>
        <w:t>окружает</w:t>
      </w:r>
      <w:proofErr w:type="gramEnd"/>
      <w:r w:rsidRPr="002C714B">
        <w:rPr>
          <w:rFonts w:ascii="Times New Roman" w:eastAsia="Times New Roman" w:hAnsi="Times New Roman" w:cs="Times New Roman"/>
          <w:color w:val="464646"/>
          <w:sz w:val="24"/>
          <w:szCs w:val="24"/>
        </w:rPr>
        <w:t xml:space="preserve"> и объяснить, почему нужно любить и беречь природу.</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Цель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познакомить детей с сезонными изменениями в природе;</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формировать у детей интерес к окружающему миру, родной природе.</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Задачи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1. Формирование элементарных представлений об осенних изменениях в природе (разноцветные листья на деревьях, похолодало, идут частые дожди, дует ветер, листья летят с деревьев).</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2. На основе расширения ориентировки в окружающем развивать понимание речи и активизировать словарь по теме.</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3. Воспитывать добрые чувства, любознательность, эстетическое восприятие, переживания, связанное с красотой природы.</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4. Познакомить детей с произведениями художественной литературы об осени. Вызвать у детей интерес к иллюстрациям в книгах.</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5. Воспитывать стремление отразить свои яркие впечатления в рисунках и аппликации. Учить передавать образ осени доступными способами художественного творчества.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6.Способствовать активному вовлечению родителей в совместную деятельность с ребенком в условиях семьи и детского сада.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Этапы реализации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I. Подготовительный этап:</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Определение педагогами темы, целей и задач, содержание проекта, прогнозирование результата.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Изучить психолого-педагогическую литературу по теме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Составление плана мероприятий по реализации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Обсуждение с родителями возможностей реализации проекта, определение содержания деятельности всех участников проекта.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Подбор дидактического материала.</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lastRenderedPageBreak/>
        <w:t>II этап – основной</w:t>
      </w:r>
    </w:p>
    <w:p w:rsidR="002C714B" w:rsidRPr="002C714B" w:rsidRDefault="002C714B" w:rsidP="002C714B">
      <w:pPr>
        <w:shd w:val="clear" w:color="auto" w:fill="F9FAFA"/>
        <w:spacing w:after="24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Работа с детьми:</w:t>
      </w:r>
    </w:p>
    <w:p w:rsid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Утренние беседы с детьми на темы: «Какого цвета листик?», «Осень золотая». НОД познавательного цикла «Осень спросим», «Почему дождик капает?». Художественное творчество (рисование) «Дождик, дождик кап, кап, кап…». Художественное творчество (аппликация) «Осеннее дерево». Дидактические игры «Времена года», «Собери картинку», «Разложи листочки по цвету». Пальчиковые гимнастики «Осенние листья», «Дождик», «Листик». Дыхательная гимнастика «Чей листок раньше улетит», «Сдуй листик». Чтение художественной литературы об осени, заучивание стихов. Рассматривание осенних иллюстраций, беседа о красоте осени. Подвижные игры «Мы листочки», «Дождик лей».</w:t>
      </w:r>
      <w:r>
        <w:rPr>
          <w:rFonts w:ascii="Times New Roman" w:eastAsia="Times New Roman" w:hAnsi="Times New Roman" w:cs="Times New Roman"/>
          <w:color w:val="464646"/>
          <w:sz w:val="24"/>
          <w:szCs w:val="24"/>
        </w:rPr>
        <w:t xml:space="preserve"> </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Работа с родителями:</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Совместная деятельность родителей и детей «Осенняя мастерская»</w:t>
      </w:r>
      <w:r>
        <w:rPr>
          <w:rFonts w:ascii="Times New Roman" w:eastAsia="Times New Roman" w:hAnsi="Times New Roman" w:cs="Times New Roman"/>
          <w:color w:val="464646"/>
          <w:sz w:val="24"/>
          <w:szCs w:val="24"/>
        </w:rPr>
        <w:t xml:space="preserve"> (выставка осенних поделок)</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Консультация для родителей «Как одеть ребенка на прогулку»</w:t>
      </w:r>
    </w:p>
    <w:p w:rsid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Папка – передвижка «К нам пришла осень».</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III этап проекта - заключительный</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Презентация альбома «Осенняя мастерская».</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Музыкальное развлечение «Осень в гости просим».</w:t>
      </w:r>
    </w:p>
    <w:p w:rsid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Выставка детской коллективной работы «Осеннее дерево».</w:t>
      </w:r>
    </w:p>
    <w:p w:rsid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p>
    <w:p w:rsidR="002C714B" w:rsidRPr="002C714B" w:rsidRDefault="002C714B" w:rsidP="002C714B">
      <w:pPr>
        <w:shd w:val="clear" w:color="auto" w:fill="F9FAFA"/>
        <w:spacing w:after="0" w:line="240" w:lineRule="auto"/>
        <w:rPr>
          <w:rFonts w:ascii="Times New Roman" w:eastAsia="Times New Roman" w:hAnsi="Times New Roman" w:cs="Times New Roman"/>
          <w:b/>
          <w:color w:val="464646"/>
          <w:sz w:val="24"/>
          <w:szCs w:val="24"/>
        </w:rPr>
      </w:pPr>
      <w:r w:rsidRPr="002C714B">
        <w:rPr>
          <w:rFonts w:ascii="Times New Roman" w:eastAsia="Times New Roman" w:hAnsi="Times New Roman" w:cs="Times New Roman"/>
          <w:b/>
          <w:color w:val="464646"/>
          <w:sz w:val="24"/>
          <w:szCs w:val="24"/>
        </w:rPr>
        <w:t>Итог: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1. Вызвать у детей веселое, радостное настроение при восприятии художественных образов в песнях, стихотворениях, музыкальных играх.</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2. Учить подпевать знакомые слова в песнях, выполнять звукоподражания.</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3. Учить выполнять игровые движения в музыкально-дидактических играх, чувствовать смену частей музыки.</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4. Учить ориентироваться в пространстве.</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 </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b/>
          <w:bCs/>
          <w:color w:val="464646"/>
          <w:sz w:val="24"/>
          <w:szCs w:val="24"/>
        </w:rPr>
        <w:t>Список используемой литературы:</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1. М.В. Коробова «Малыши в мире природы» М. «Просвещение, 2005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2. М.Г. Борисенко, Н.А. Лукина «Я познаю мир» Санкт – Петербург «Паритет» 2004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 xml:space="preserve">3. Г.Г. Григорьева, Н.П. </w:t>
      </w:r>
      <w:proofErr w:type="spellStart"/>
      <w:r w:rsidRPr="002C714B">
        <w:rPr>
          <w:rFonts w:ascii="Times New Roman" w:eastAsia="Times New Roman" w:hAnsi="Times New Roman" w:cs="Times New Roman"/>
          <w:color w:val="464646"/>
          <w:sz w:val="24"/>
          <w:szCs w:val="24"/>
        </w:rPr>
        <w:t>Кочетова</w:t>
      </w:r>
      <w:proofErr w:type="spellEnd"/>
      <w:r w:rsidRPr="002C714B">
        <w:rPr>
          <w:rFonts w:ascii="Times New Roman" w:eastAsia="Times New Roman" w:hAnsi="Times New Roman" w:cs="Times New Roman"/>
          <w:color w:val="464646"/>
          <w:sz w:val="24"/>
          <w:szCs w:val="24"/>
        </w:rPr>
        <w:t>, Д.В. Васильева «Кроха»: Пособие по воспитанию, обучению и развитию детей до трех лет М.: Просвещение, 2000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4. Н.В. Рыжова «Развитие речи в детском саду». Ярославль «академия развития», 2007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 xml:space="preserve">5. Е.А. </w:t>
      </w:r>
      <w:proofErr w:type="spellStart"/>
      <w:r w:rsidRPr="002C714B">
        <w:rPr>
          <w:rFonts w:ascii="Times New Roman" w:eastAsia="Times New Roman" w:hAnsi="Times New Roman" w:cs="Times New Roman"/>
          <w:color w:val="464646"/>
          <w:sz w:val="24"/>
          <w:szCs w:val="24"/>
        </w:rPr>
        <w:t>Янушко</w:t>
      </w:r>
      <w:proofErr w:type="spellEnd"/>
      <w:r w:rsidRPr="002C714B">
        <w:rPr>
          <w:rFonts w:ascii="Times New Roman" w:eastAsia="Times New Roman" w:hAnsi="Times New Roman" w:cs="Times New Roman"/>
          <w:color w:val="464646"/>
          <w:sz w:val="24"/>
          <w:szCs w:val="24"/>
        </w:rPr>
        <w:t xml:space="preserve"> «Развитие мелкой моторики рук детей раннего возраста». М. «</w:t>
      </w:r>
      <w:proofErr w:type="spellStart"/>
      <w:r w:rsidRPr="002C714B">
        <w:rPr>
          <w:rFonts w:ascii="Times New Roman" w:eastAsia="Times New Roman" w:hAnsi="Times New Roman" w:cs="Times New Roman"/>
          <w:color w:val="464646"/>
          <w:sz w:val="24"/>
          <w:szCs w:val="24"/>
        </w:rPr>
        <w:t>Мозайка</w:t>
      </w:r>
      <w:proofErr w:type="spellEnd"/>
      <w:r w:rsidRPr="002C714B">
        <w:rPr>
          <w:rFonts w:ascii="Times New Roman" w:eastAsia="Times New Roman" w:hAnsi="Times New Roman" w:cs="Times New Roman"/>
          <w:color w:val="464646"/>
          <w:sz w:val="24"/>
          <w:szCs w:val="24"/>
        </w:rPr>
        <w:t xml:space="preserve"> – Синтез» 2009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6. «Самые маленькие в детском саду». Из опыта работы московских педагогов под редакцией В.М. Сотниковой. «</w:t>
      </w:r>
      <w:proofErr w:type="spellStart"/>
      <w:r w:rsidRPr="002C714B">
        <w:rPr>
          <w:rFonts w:ascii="Times New Roman" w:eastAsia="Times New Roman" w:hAnsi="Times New Roman" w:cs="Times New Roman"/>
          <w:color w:val="464646"/>
          <w:sz w:val="24"/>
          <w:szCs w:val="24"/>
        </w:rPr>
        <w:t>Линка</w:t>
      </w:r>
      <w:proofErr w:type="spellEnd"/>
      <w:r w:rsidRPr="002C714B">
        <w:rPr>
          <w:rFonts w:ascii="Times New Roman" w:eastAsia="Times New Roman" w:hAnsi="Times New Roman" w:cs="Times New Roman"/>
          <w:color w:val="464646"/>
          <w:sz w:val="24"/>
          <w:szCs w:val="24"/>
        </w:rPr>
        <w:t xml:space="preserve"> – пресс», 2005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 xml:space="preserve">7. Е.А. </w:t>
      </w:r>
      <w:proofErr w:type="spellStart"/>
      <w:r w:rsidRPr="002C714B">
        <w:rPr>
          <w:rFonts w:ascii="Times New Roman" w:eastAsia="Times New Roman" w:hAnsi="Times New Roman" w:cs="Times New Roman"/>
          <w:color w:val="464646"/>
          <w:sz w:val="24"/>
          <w:szCs w:val="24"/>
        </w:rPr>
        <w:t>Янушко</w:t>
      </w:r>
      <w:proofErr w:type="spellEnd"/>
      <w:r w:rsidRPr="002C714B">
        <w:rPr>
          <w:rFonts w:ascii="Times New Roman" w:eastAsia="Times New Roman" w:hAnsi="Times New Roman" w:cs="Times New Roman"/>
          <w:color w:val="464646"/>
          <w:sz w:val="24"/>
          <w:szCs w:val="24"/>
        </w:rPr>
        <w:t xml:space="preserve"> «Сенсорное развитие детей раннего возраста». М. «</w:t>
      </w:r>
      <w:proofErr w:type="spellStart"/>
      <w:r w:rsidRPr="002C714B">
        <w:rPr>
          <w:rFonts w:ascii="Times New Roman" w:eastAsia="Times New Roman" w:hAnsi="Times New Roman" w:cs="Times New Roman"/>
          <w:color w:val="464646"/>
          <w:sz w:val="24"/>
          <w:szCs w:val="24"/>
        </w:rPr>
        <w:t>Мозайка</w:t>
      </w:r>
      <w:proofErr w:type="spellEnd"/>
      <w:r w:rsidRPr="002C714B">
        <w:rPr>
          <w:rFonts w:ascii="Times New Roman" w:eastAsia="Times New Roman" w:hAnsi="Times New Roman" w:cs="Times New Roman"/>
          <w:color w:val="464646"/>
          <w:sz w:val="24"/>
          <w:szCs w:val="24"/>
        </w:rPr>
        <w:t xml:space="preserve"> – Синтез» 2009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8. Л.Павлова, В.Сотникова «Раннее детство в системе вариативного дошкольного образования» М. «Обруч», 2013 г.</w:t>
      </w:r>
    </w:p>
    <w:p w:rsidR="002C714B" w:rsidRPr="002C714B" w:rsidRDefault="002C714B" w:rsidP="002C714B">
      <w:pPr>
        <w:shd w:val="clear" w:color="auto" w:fill="F9FAFA"/>
        <w:spacing w:after="0" w:line="240" w:lineRule="auto"/>
        <w:rPr>
          <w:rFonts w:ascii="Times New Roman" w:eastAsia="Times New Roman" w:hAnsi="Times New Roman" w:cs="Times New Roman"/>
          <w:color w:val="464646"/>
          <w:sz w:val="24"/>
          <w:szCs w:val="24"/>
        </w:rPr>
      </w:pPr>
      <w:r w:rsidRPr="002C714B">
        <w:rPr>
          <w:rFonts w:ascii="Times New Roman" w:eastAsia="Times New Roman" w:hAnsi="Times New Roman" w:cs="Times New Roman"/>
          <w:color w:val="464646"/>
          <w:sz w:val="24"/>
          <w:szCs w:val="24"/>
        </w:rPr>
        <w:t>9. Т.Е.Харченко «Утренняя гимнастика в детском саду» М. «</w:t>
      </w:r>
      <w:proofErr w:type="spellStart"/>
      <w:r w:rsidRPr="002C714B">
        <w:rPr>
          <w:rFonts w:ascii="Times New Roman" w:eastAsia="Times New Roman" w:hAnsi="Times New Roman" w:cs="Times New Roman"/>
          <w:color w:val="464646"/>
          <w:sz w:val="24"/>
          <w:szCs w:val="24"/>
        </w:rPr>
        <w:t>Мозайка</w:t>
      </w:r>
      <w:proofErr w:type="spellEnd"/>
      <w:r w:rsidRPr="002C714B">
        <w:rPr>
          <w:rFonts w:ascii="Times New Roman" w:eastAsia="Times New Roman" w:hAnsi="Times New Roman" w:cs="Times New Roman"/>
          <w:color w:val="464646"/>
          <w:sz w:val="24"/>
          <w:szCs w:val="24"/>
        </w:rPr>
        <w:t xml:space="preserve"> – Синтез», 20011 г.</w:t>
      </w:r>
    </w:p>
    <w:p w:rsidR="002C714B" w:rsidRPr="002C714B" w:rsidRDefault="00EA464D" w:rsidP="002C714B">
      <w:pPr>
        <w:shd w:val="clear" w:color="auto" w:fill="FFFFFF"/>
        <w:spacing w:after="0" w:line="240" w:lineRule="auto"/>
        <w:rPr>
          <w:rFonts w:ascii="Times New Roman" w:eastAsia="Times New Roman" w:hAnsi="Times New Roman" w:cs="Times New Roman"/>
          <w:color w:val="464646"/>
          <w:sz w:val="24"/>
          <w:szCs w:val="24"/>
        </w:rPr>
      </w:pPr>
      <w:hyperlink r:id="rId5" w:tgtFrame="_blank" w:history="1">
        <w:r w:rsidR="002C714B" w:rsidRPr="002C714B">
          <w:rPr>
            <w:rFonts w:ascii="Times New Roman" w:eastAsia="Times New Roman" w:hAnsi="Times New Roman" w:cs="Times New Roman"/>
            <w:color w:val="FFFFFF"/>
            <w:sz w:val="24"/>
            <w:szCs w:val="24"/>
          </w:rPr>
          <w:t>Скачать</w:t>
        </w:r>
      </w:hyperlink>
    </w:p>
    <w:p w:rsidR="002C714B" w:rsidRPr="002C714B" w:rsidRDefault="00EA464D" w:rsidP="002C714B">
      <w:pPr>
        <w:shd w:val="clear" w:color="auto" w:fill="FFFFFF"/>
        <w:spacing w:after="0" w:line="240" w:lineRule="auto"/>
        <w:jc w:val="center"/>
        <w:rPr>
          <w:rFonts w:ascii="Times New Roman" w:eastAsia="Times New Roman" w:hAnsi="Times New Roman" w:cs="Times New Roman"/>
          <w:color w:val="464646"/>
          <w:sz w:val="24"/>
          <w:szCs w:val="24"/>
        </w:rPr>
      </w:pPr>
      <w:hyperlink r:id="rId6" w:anchor="comments" w:history="1">
        <w:r w:rsidR="002C714B" w:rsidRPr="002C714B">
          <w:rPr>
            <w:rFonts w:ascii="Times New Roman" w:eastAsia="Times New Roman" w:hAnsi="Times New Roman" w:cs="Times New Roman"/>
            <w:b/>
            <w:bCs/>
            <w:caps/>
            <w:color w:val="FFFFFF"/>
            <w:sz w:val="24"/>
            <w:szCs w:val="24"/>
          </w:rPr>
          <w:t>КОММЕНТИРОВАТЬ</w:t>
        </w:r>
      </w:hyperlink>
    </w:p>
    <w:p w:rsidR="000F03E6" w:rsidRPr="002C714B" w:rsidRDefault="000F03E6" w:rsidP="002C714B">
      <w:pPr>
        <w:spacing w:after="0"/>
        <w:rPr>
          <w:rFonts w:ascii="Times New Roman" w:hAnsi="Times New Roman" w:cs="Times New Roman"/>
          <w:sz w:val="24"/>
          <w:szCs w:val="24"/>
        </w:rPr>
      </w:pPr>
    </w:p>
    <w:sectPr w:rsidR="000F03E6" w:rsidRPr="002C714B" w:rsidSect="000248A6">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2C714B"/>
    <w:rsid w:val="000248A6"/>
    <w:rsid w:val="000F03E6"/>
    <w:rsid w:val="002C714B"/>
    <w:rsid w:val="00EA464D"/>
    <w:rsid w:val="00FB7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1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C714B"/>
    <w:rPr>
      <w:color w:val="0000FF"/>
      <w:u w:val="single"/>
    </w:rPr>
  </w:style>
  <w:style w:type="paragraph" w:customStyle="1" w:styleId="c18">
    <w:name w:val="c18"/>
    <w:basedOn w:val="a"/>
    <w:rsid w:val="002C7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C714B"/>
  </w:style>
  <w:style w:type="paragraph" w:styleId="a5">
    <w:name w:val="No Spacing"/>
    <w:link w:val="a6"/>
    <w:uiPriority w:val="1"/>
    <w:qFormat/>
    <w:rsid w:val="00FB71FC"/>
    <w:pPr>
      <w:spacing w:after="0" w:line="240" w:lineRule="auto"/>
    </w:pPr>
    <w:rPr>
      <w:rFonts w:ascii="Calibri" w:eastAsia="Calibri" w:hAnsi="Calibri" w:cs="Times New Roman"/>
      <w:lang w:eastAsia="en-US"/>
    </w:rPr>
  </w:style>
  <w:style w:type="character" w:customStyle="1" w:styleId="a6">
    <w:name w:val="Без интервала Знак"/>
    <w:basedOn w:val="a0"/>
    <w:link w:val="a5"/>
    <w:uiPriority w:val="1"/>
    <w:locked/>
    <w:rsid w:val="00FB71FC"/>
    <w:rPr>
      <w:rFonts w:ascii="Calibri" w:eastAsia="Calibri" w:hAnsi="Calibri" w:cs="Times New Roman"/>
      <w:lang w:eastAsia="en-US"/>
    </w:rPr>
  </w:style>
  <w:style w:type="paragraph" w:styleId="a7">
    <w:name w:val="Balloon Text"/>
    <w:basedOn w:val="a"/>
    <w:link w:val="a8"/>
    <w:uiPriority w:val="99"/>
    <w:semiHidden/>
    <w:unhideWhenUsed/>
    <w:rsid w:val="000248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48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0636426">
      <w:bodyDiv w:val="1"/>
      <w:marLeft w:val="0"/>
      <w:marRight w:val="0"/>
      <w:marTop w:val="0"/>
      <w:marBottom w:val="0"/>
      <w:divBdr>
        <w:top w:val="none" w:sz="0" w:space="0" w:color="auto"/>
        <w:left w:val="none" w:sz="0" w:space="0" w:color="auto"/>
        <w:bottom w:val="none" w:sz="0" w:space="0" w:color="auto"/>
        <w:right w:val="none" w:sz="0" w:space="0" w:color="auto"/>
      </w:divBdr>
      <w:divsChild>
        <w:div w:id="1686785508">
          <w:marLeft w:val="0"/>
          <w:marRight w:val="0"/>
          <w:marTop w:val="0"/>
          <w:marBottom w:val="0"/>
          <w:divBdr>
            <w:top w:val="none" w:sz="0" w:space="0" w:color="auto"/>
            <w:left w:val="none" w:sz="0" w:space="0" w:color="auto"/>
            <w:bottom w:val="none" w:sz="0" w:space="0" w:color="auto"/>
            <w:right w:val="none" w:sz="0" w:space="0" w:color="auto"/>
          </w:divBdr>
          <w:divsChild>
            <w:div w:id="290140113">
              <w:marLeft w:val="0"/>
              <w:marRight w:val="0"/>
              <w:marTop w:val="0"/>
              <w:marBottom w:val="0"/>
              <w:divBdr>
                <w:top w:val="none" w:sz="0" w:space="0" w:color="auto"/>
                <w:left w:val="none" w:sz="0" w:space="0" w:color="auto"/>
                <w:bottom w:val="none" w:sz="0" w:space="0" w:color="auto"/>
                <w:right w:val="none" w:sz="0" w:space="0" w:color="auto"/>
              </w:divBdr>
              <w:divsChild>
                <w:div w:id="1727291456">
                  <w:marLeft w:val="0"/>
                  <w:marRight w:val="0"/>
                  <w:marTop w:val="0"/>
                  <w:marBottom w:val="0"/>
                  <w:divBdr>
                    <w:top w:val="single" w:sz="6" w:space="12" w:color="E1E1E1"/>
                    <w:left w:val="single" w:sz="6" w:space="12" w:color="E1E1E1"/>
                    <w:bottom w:val="single" w:sz="6" w:space="12" w:color="E1E1E1"/>
                    <w:right w:val="single" w:sz="6" w:space="12" w:color="E1E1E1"/>
                  </w:divBdr>
                  <w:divsChild>
                    <w:div w:id="175000582">
                      <w:marLeft w:val="0"/>
                      <w:marRight w:val="0"/>
                      <w:marTop w:val="0"/>
                      <w:marBottom w:val="0"/>
                      <w:divBdr>
                        <w:top w:val="none" w:sz="0" w:space="0" w:color="auto"/>
                        <w:left w:val="none" w:sz="0" w:space="0" w:color="auto"/>
                        <w:bottom w:val="none" w:sz="0" w:space="0" w:color="auto"/>
                        <w:right w:val="none" w:sz="0" w:space="0" w:color="auto"/>
                      </w:divBdr>
                    </w:div>
                    <w:div w:id="725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566">
              <w:marLeft w:val="0"/>
              <w:marRight w:val="0"/>
              <w:marTop w:val="0"/>
              <w:marBottom w:val="0"/>
              <w:divBdr>
                <w:top w:val="none" w:sz="0" w:space="0" w:color="auto"/>
                <w:left w:val="none" w:sz="0" w:space="0" w:color="auto"/>
                <w:bottom w:val="none" w:sz="0" w:space="0" w:color="auto"/>
                <w:right w:val="none" w:sz="0" w:space="0" w:color="auto"/>
              </w:divBdr>
            </w:div>
          </w:divsChild>
        </w:div>
        <w:div w:id="936786623">
          <w:marLeft w:val="0"/>
          <w:marRight w:val="0"/>
          <w:marTop w:val="36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talant.org/publikacii/3966-proekt-dlya-detey-rannego-vozrasta-oseny-zolotaya" TargetMode="External"/><Relationship Id="rId5" Type="http://schemas.openxmlformats.org/officeDocument/2006/relationships/hyperlink" Target="https://www.art-talant.org/publikacii/3966-proekt-dlya-detey-rannego-vozrasta-oseny-zolotaya?task=download"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2021-08-16T17:13:00Z</dcterms:created>
  <dcterms:modified xsi:type="dcterms:W3CDTF">2021-08-16T18:06:00Z</dcterms:modified>
</cp:coreProperties>
</file>