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FB1110">
        <w:rPr>
          <w:color w:val="000000"/>
        </w:rPr>
        <w:t xml:space="preserve">Консультация для педагогов ДОУ </w:t>
      </w:r>
    </w:p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Слайд 1: </w:t>
      </w:r>
      <w:r w:rsidRPr="00FB1110">
        <w:rPr>
          <w:b/>
          <w:bCs/>
          <w:i/>
          <w:iCs/>
          <w:color w:val="000000"/>
        </w:rPr>
        <w:t>«Метод моделирования в образовательном процессе ДОУ»</w:t>
      </w:r>
    </w:p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1110">
        <w:rPr>
          <w:b/>
          <w:bCs/>
          <w:color w:val="000000"/>
        </w:rPr>
        <w:t>СОДЕРЖАНИЕ:</w:t>
      </w:r>
    </w:p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1110">
        <w:rPr>
          <w:color w:val="000000"/>
        </w:rPr>
        <w:t>1.Моделирование и его суть.</w:t>
      </w:r>
    </w:p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1110">
        <w:rPr>
          <w:color w:val="000000"/>
        </w:rPr>
        <w:t>2.Требования, предъявляемые к моделям.</w:t>
      </w:r>
    </w:p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1110">
        <w:rPr>
          <w:color w:val="000000"/>
        </w:rPr>
        <w:t>3.Виды моделей.</w:t>
      </w:r>
    </w:p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1110">
        <w:rPr>
          <w:color w:val="000000"/>
        </w:rPr>
        <w:t>4.Методические рекомендации по введению моделей в учебный процесс.</w:t>
      </w:r>
    </w:p>
    <w:p w:rsidR="00D9379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1110">
        <w:rPr>
          <w:color w:val="000000"/>
        </w:rPr>
        <w:t>5.Использование метода моделирования в различных видах детской деятельности.</w:t>
      </w:r>
    </w:p>
    <w:p w:rsidR="00D93790" w:rsidRPr="00FB1110" w:rsidRDefault="00D93790" w:rsidP="00D937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Слайд 2</w:t>
      </w:r>
      <w:r w:rsidRPr="00FB1110">
        <w:rPr>
          <w:b/>
          <w:bCs/>
        </w:rPr>
        <w:t xml:space="preserve">: </w:t>
      </w:r>
      <w:r w:rsidRPr="00FB1110">
        <w:rPr>
          <w:b/>
          <w:bCs/>
          <w:i/>
        </w:rPr>
        <w:t>Моделирование – </w:t>
      </w:r>
      <w:r w:rsidRPr="00FB1110">
        <w:rPr>
          <w:i/>
        </w:rPr>
        <w:t>процесс создания моделей и их использование в целях формирования знаний о свойствах, структуре, отношениях, связях объектов.</w:t>
      </w:r>
      <w:r w:rsidRPr="00FB1110">
        <w:rPr>
          <w:i/>
        </w:rPr>
        <w:br/>
      </w:r>
      <w:r w:rsidRPr="00FB1110">
        <w:t>Особенность моделирования как метода обучения в том, что оно делает наглядным скрытые от непосредственного восприятия свойства, связи, отношения объектов, которые являются существенными для понимания фактов, явлений, при формировании знаний, приближающихся по содержанию к понятиям.</w:t>
      </w:r>
      <w:r w:rsidRPr="00FB1110">
        <w:br/>
        <w:t> 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rPr>
          <w:b/>
        </w:rPr>
        <w:t>Слайд 3</w:t>
      </w:r>
      <w:r>
        <w:t xml:space="preserve">: </w:t>
      </w:r>
      <w:r w:rsidRPr="00FB1110">
        <w:t xml:space="preserve">Доступность метода моделирования для дошкольников показана была психологами (А.В.Запорожцем, </w:t>
      </w:r>
      <w:proofErr w:type="spellStart"/>
      <w:r w:rsidRPr="00FB1110">
        <w:t>Л.А.Венгером</w:t>
      </w:r>
      <w:proofErr w:type="spellEnd"/>
      <w:r w:rsidRPr="00FB1110">
        <w:t xml:space="preserve">, </w:t>
      </w:r>
      <w:proofErr w:type="spellStart"/>
      <w:r w:rsidRPr="00FB1110">
        <w:t>Н.Н.Поддьяковым</w:t>
      </w:r>
      <w:proofErr w:type="spellEnd"/>
      <w:r w:rsidRPr="00FB1110">
        <w:t xml:space="preserve">, </w:t>
      </w:r>
      <w:proofErr w:type="spellStart"/>
      <w:r w:rsidRPr="00FB1110">
        <w:t>Д.Б.Элькониным</w:t>
      </w:r>
      <w:proofErr w:type="spellEnd"/>
      <w:r w:rsidRPr="00FB1110">
        <w:t>). Она определяется тем, что в основе моделирования лежит принцип замещения: реальный предмет может быть замещён в деятельности детей другим предметом, изображением, знаком.</w:t>
      </w:r>
      <w:r w:rsidRPr="00FB1110">
        <w:br/>
        <w:t xml:space="preserve">Разработаны модели для формирования природоведческих знаний, развития речи, звукового анализа слов, конструирования, изобразительной деятельности и т.д. ( Н.И. </w:t>
      </w:r>
      <w:proofErr w:type="spellStart"/>
      <w:r w:rsidRPr="00FB1110">
        <w:t>Ветрова</w:t>
      </w:r>
      <w:proofErr w:type="spellEnd"/>
      <w:r w:rsidRPr="00FB1110">
        <w:t xml:space="preserve">, Л.Е. </w:t>
      </w:r>
      <w:proofErr w:type="spellStart"/>
      <w:r w:rsidRPr="00FB1110">
        <w:t>Журова</w:t>
      </w:r>
      <w:proofErr w:type="spellEnd"/>
      <w:r w:rsidRPr="00FB1110">
        <w:t xml:space="preserve">, Н.М.Крылова, В.И.Логинова, Л.А.Парамонова, Т.Д. </w:t>
      </w:r>
      <w:proofErr w:type="spellStart"/>
      <w:r w:rsidRPr="00FB1110">
        <w:t>Рихтерман</w:t>
      </w:r>
      <w:proofErr w:type="spellEnd"/>
      <w:r w:rsidRPr="00FB1110">
        <w:t xml:space="preserve"> и др.).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Слайд 4</w:t>
      </w:r>
      <w:r w:rsidRPr="00FB1110">
        <w:rPr>
          <w:b/>
          <w:bCs/>
        </w:rPr>
        <w:t xml:space="preserve">: </w:t>
      </w:r>
      <w:r w:rsidRPr="00FB1110">
        <w:t>Конструирование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rPr>
          <w:b/>
          <w:bCs/>
        </w:rPr>
        <w:t>Слайд 5: Требования, предъявляемые к модели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t>Чтобы модель как наглядно-практическое средство познания выполняла свою функцию, она должна соответствовать ряду </w:t>
      </w:r>
      <w:r w:rsidRPr="00FB1110">
        <w:rPr>
          <w:i/>
          <w:iCs/>
        </w:rPr>
        <w:t>требований:</w:t>
      </w:r>
      <w:r w:rsidRPr="00FB1110">
        <w:br/>
        <w:t>1. чётко отражать основные свойства и отношения, которые являются объектом познания, быть по структуре аналогичной изучаемому объекту.</w:t>
      </w:r>
      <w:r w:rsidRPr="00FB1110">
        <w:br/>
        <w:t>2. быть простой для восприятия и доступной для создания и действий с ней;</w:t>
      </w:r>
      <w:r w:rsidRPr="00FB1110">
        <w:br/>
        <w:t>3. ярко и отчётливо передавать те свойства и отношения, которые должны быть освоены с её помощью;</w:t>
      </w:r>
      <w:r w:rsidRPr="00FB1110">
        <w:br/>
        <w:t>4. она должна облегчать познание (М.И.Кондаков, В.П.Мизинцев).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center"/>
      </w:pPr>
      <w:r w:rsidRPr="00FB1110">
        <w:rPr>
          <w:b/>
          <w:bCs/>
        </w:rPr>
        <w:t>Виды моделей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t>В дидактике выделены </w:t>
      </w:r>
      <w:r w:rsidRPr="00FB1110">
        <w:rPr>
          <w:iCs/>
        </w:rPr>
        <w:t>три вида</w:t>
      </w:r>
      <w:r w:rsidRPr="00FB1110">
        <w:t> моделей: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rPr>
          <w:b/>
          <w:bCs/>
        </w:rPr>
        <w:t>Слайд 6: 1.Предметная модель</w:t>
      </w:r>
      <w:r w:rsidRPr="00FB1110">
        <w:rPr>
          <w:b/>
          <w:bCs/>
        </w:rPr>
        <w:br/>
        <w:t>- </w:t>
      </w:r>
      <w:r w:rsidRPr="00FB1110">
        <w:t>имеет вид физической конструкции предмета или предметов, закономерно связанных. В этом случае модель аналогична предмету, воспроизводит его главнейшие части, конструктивные особенности, пропорции и соотношения частей в пространстве, взаимосвязь объектов. От игрушки такая модель отличается точностью воспроизведения существенных связей и зависимостей внутри моделируемого объекта или между ними, возможностью обнаружить эти зависимости в деятельности с моделью. (Картинка)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rPr>
          <w:b/>
          <w:bCs/>
        </w:rPr>
        <w:lastRenderedPageBreak/>
        <w:t>Слайд 7: 2.Предметно-схематическая модель.</w:t>
      </w:r>
      <w:r w:rsidRPr="00FB1110">
        <w:rPr>
          <w:b/>
          <w:bCs/>
        </w:rPr>
        <w:br/>
      </w:r>
      <w:r w:rsidRPr="00FB1110">
        <w:rPr>
          <w:b/>
          <w:bCs/>
          <w:i/>
        </w:rPr>
        <w:t>- </w:t>
      </w:r>
      <w:r w:rsidRPr="00FB1110">
        <w:rPr>
          <w:i/>
        </w:rPr>
        <w:t>Здесь выделенные в объекте познания, существенные компоненты и связи между ними обозначаются при помощи предметов-заместителей и графических знаков. Структура такой модели должна быть подобна главнейшим компонентом изучаемого объекта и тем связям, отношениям, которые становятся предметом познания</w:t>
      </w:r>
      <w:r w:rsidRPr="00FB1110">
        <w:t>. Предметно-схематическая модель должна обнаружить эти связи, отчётливо представить их в изолированном, обобщённом виде.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rPr>
          <w:b/>
          <w:bCs/>
        </w:rPr>
        <w:t>Слайд 8</w:t>
      </w:r>
      <w:r>
        <w:rPr>
          <w:b/>
          <w:bCs/>
        </w:rPr>
        <w:t>:</w:t>
      </w:r>
      <w:r w:rsidRPr="00FB1110">
        <w:rPr>
          <w:b/>
          <w:bCs/>
        </w:rPr>
        <w:t xml:space="preserve"> 3.Графические модели.</w:t>
      </w:r>
      <w:r w:rsidRPr="00FB1110">
        <w:rPr>
          <w:b/>
          <w:bCs/>
        </w:rPr>
        <w:br/>
        <w:t>- </w:t>
      </w:r>
      <w:r w:rsidRPr="00FB1110">
        <w:t>Обобщённо передают разные виды отношений (графики, формулы, схемы). Этот вид моделей используется преимущественно в старшем дошкольном возрасте и школе.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rPr>
          <w:b/>
        </w:rPr>
        <w:t>Слайд 9:</w:t>
      </w:r>
      <w:r w:rsidRPr="00FB1110">
        <w:t xml:space="preserve"> Применяется метод моделирования в</w:t>
      </w:r>
      <w:r>
        <w:t>о</w:t>
      </w:r>
      <w:r w:rsidRPr="00FB1110">
        <w:t xml:space="preserve"> всех образовательных областях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Слайд 10-12</w:t>
      </w:r>
      <w:r w:rsidRPr="00FB1110">
        <w:rPr>
          <w:b/>
          <w:bCs/>
        </w:rPr>
        <w:t>: Методические рекомендации по введению моделей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rPr>
          <w:b/>
          <w:bCs/>
        </w:rPr>
        <w:t>в образовательный процесс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t>Методика введения моделей в процесс познания должна учитывать ряд обстоятельств: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rPr>
          <w:b/>
          <w:bCs/>
          <w:i/>
        </w:rPr>
        <w:t>1.</w:t>
      </w:r>
      <w:r w:rsidRPr="00FB1110">
        <w:rPr>
          <w:i/>
        </w:rPr>
        <w:t> </w:t>
      </w:r>
      <w:r w:rsidRPr="00FB1110">
        <w:t xml:space="preserve">Модель, обнажая необходимые для познания связи и отношения, упрощает объект, представляет лишь его отдельные стороны, отдельные связи. Следовательно, модель не может быть единственным методом познания: она используется тогда, когда нужно вскрыть для детей, то или иное существенное содержание в объекте. Это означает, что условием введения моделей в процесс познания является предварительное ознакомление детей с самими реальными предметами, явлениями, их внешними особенностями, конкретно представленными связями и </w:t>
      </w:r>
      <w:proofErr w:type="spellStart"/>
      <w:r w:rsidRPr="00FB1110">
        <w:t>опосредованиями</w:t>
      </w:r>
      <w:proofErr w:type="spellEnd"/>
      <w:r w:rsidRPr="00FB1110">
        <w:t xml:space="preserve"> в окружающей действительности.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rPr>
          <w:b/>
          <w:bCs/>
        </w:rPr>
        <w:t>2.</w:t>
      </w:r>
      <w:r w:rsidRPr="00FB1110">
        <w:t xml:space="preserve"> Введение модели требует определённого уровня </w:t>
      </w:r>
      <w:proofErr w:type="spellStart"/>
      <w:r w:rsidRPr="00FB1110">
        <w:t>сформированности</w:t>
      </w:r>
      <w:proofErr w:type="spellEnd"/>
      <w:r w:rsidRPr="00FB1110">
        <w:t xml:space="preserve"> умственной деятельности: умения анализировать, абстрагировать особенности предметов, явлений; образного мышления, позволяющего замещать объекты; умения устанавливать связи. И хотя все эти умения формируются у детей в процессе использования моделей в познавательной деятельности, для введения их, освоения и самой модели и использования её в целях дальнейшего познания требуется уже достаточно высокий для дошкольника уровень дифференцированного восприятия, образного мышления, связной речи и богатого словаря.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rPr>
          <w:b/>
          <w:bCs/>
        </w:rPr>
        <w:t>3:</w:t>
      </w:r>
      <w:r w:rsidRPr="00FB1110">
        <w:t> Использование модели в целях познания существенных особенностей объектов требует предварительного освоения детьми модели. При этом простые предметные модели осваиваются, детьми достаточно быстро. Более сложные связи требуют более сложных предметно-схематических моделей и особой методики. При этом дети сначала включаются в процесс создания модели, который увязывается с наблюдением и анализом моделируемого явления. Это позволяет ребёнку выделять компоненты анализируемого объекта, осваивать то, что затем будет подлежать анализу их модели. Таким образом, само освоение модели представлено в виде участия детей в создании модели, участия в процессе замещения предметов схематическими образами. Это предварительное освоение модели является условием её использования для раскрытия отражённой в ней связи.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rPr>
          <w:b/>
        </w:rPr>
        <w:t>Слайд 13</w:t>
      </w:r>
      <w:r w:rsidRPr="00FB1110">
        <w:t xml:space="preserve">: </w:t>
      </w:r>
      <w:r w:rsidRPr="00FB1110">
        <w:rPr>
          <w:b/>
          <w:bCs/>
        </w:rPr>
        <w:t>Использование метода «моделирования» в различных видах детской деятельности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rPr>
          <w:b/>
          <w:bCs/>
        </w:rPr>
        <w:t>1.Моделирование в математическом развитии детей.</w:t>
      </w:r>
      <w:r w:rsidRPr="00FB1110">
        <w:rPr>
          <w:b/>
          <w:bCs/>
        </w:rPr>
        <w:br/>
      </w:r>
      <w:r w:rsidRPr="00FB1110">
        <w:t xml:space="preserve">а) Логические блоки </w:t>
      </w:r>
      <w:proofErr w:type="spellStart"/>
      <w:r w:rsidRPr="00FB1110">
        <w:t>Дьенеша</w:t>
      </w:r>
      <w:proofErr w:type="spellEnd"/>
      <w:r w:rsidRPr="00FB1110">
        <w:t xml:space="preserve"> – набор объёмных геометрических фигур, различающихся по форме, цвету, размеру, толщине.</w:t>
      </w:r>
      <w:r w:rsidRPr="00FB1110">
        <w:br/>
      </w:r>
      <w:r w:rsidRPr="00FB1110">
        <w:lastRenderedPageBreak/>
        <w:t xml:space="preserve">б) Палочки </w:t>
      </w:r>
      <w:proofErr w:type="spellStart"/>
      <w:r w:rsidRPr="00FB1110">
        <w:t>Кюизинера</w:t>
      </w:r>
      <w:proofErr w:type="spellEnd"/>
      <w:r w:rsidRPr="00FB1110">
        <w:t xml:space="preserve"> – комплект счётных палочек разного цвета и разной длины. Палочки одинаковой длины окрашены в один и тот же цвет и обозначают </w:t>
      </w:r>
      <w:proofErr w:type="gramStart"/>
      <w:r w:rsidRPr="00FB1110">
        <w:t>одно и тоже</w:t>
      </w:r>
      <w:proofErr w:type="gramEnd"/>
      <w:r w:rsidRPr="00FB1110">
        <w:t xml:space="preserve"> число. Чем больше длина палочки, тем больше значение того числа, которое оно выражает.</w:t>
      </w:r>
      <w:r w:rsidRPr="00FB1110">
        <w:br/>
      </w:r>
      <w:r w:rsidRPr="00FB1110">
        <w:rPr>
          <w:b/>
        </w:rPr>
        <w:t>Слайд 14</w:t>
      </w:r>
      <w:r>
        <w:rPr>
          <w:b/>
        </w:rPr>
        <w:t xml:space="preserve">: </w:t>
      </w:r>
      <w:r w:rsidRPr="00FB1110">
        <w:t>в) Метод моделирования в математике часто встречается в виде «цепочек символов». Например, используются сочетания символов при ориентировке на листе бумаги.</w:t>
      </w:r>
      <w:r w:rsidRPr="00FB1110">
        <w:br/>
      </w:r>
      <w:r w:rsidRPr="00FB1110">
        <w:rPr>
          <w:b/>
        </w:rPr>
        <w:t>Слайд 15</w:t>
      </w:r>
      <w:r>
        <w:rPr>
          <w:b/>
        </w:rPr>
        <w:t>:</w:t>
      </w:r>
      <w:r w:rsidRPr="00FB1110">
        <w:t>г) Так же можно обратиться к опорным схемам при использовании аббревиатур для обозначения месяцев года.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rPr>
          <w:b/>
          <w:bCs/>
        </w:rPr>
      </w:pPr>
      <w:r w:rsidRPr="00FB1110">
        <w:rPr>
          <w:b/>
          <w:bCs/>
        </w:rPr>
        <w:t>Слайд 16:</w:t>
      </w:r>
      <w:r>
        <w:rPr>
          <w:b/>
          <w:bCs/>
        </w:rPr>
        <w:t xml:space="preserve"> 2.</w:t>
      </w:r>
      <w:r w:rsidRPr="00FB1110">
        <w:rPr>
          <w:b/>
          <w:bCs/>
        </w:rPr>
        <w:t>Моделирование в разделе « Ознакомление с художественной литературой» и «Развиваем речь детей».</w:t>
      </w:r>
      <w:r w:rsidRPr="00FB1110">
        <w:rPr>
          <w:b/>
          <w:bCs/>
        </w:rPr>
        <w:br/>
        <w:t>Слайд 16</w:t>
      </w:r>
      <w:r>
        <w:rPr>
          <w:b/>
          <w:bCs/>
        </w:rPr>
        <w:t xml:space="preserve">: </w:t>
      </w:r>
      <w:r w:rsidRPr="00FB1110">
        <w:t>а) </w:t>
      </w:r>
      <w:proofErr w:type="spellStart"/>
      <w:r w:rsidRPr="00FB1110">
        <w:rPr>
          <w:b/>
          <w:bCs/>
        </w:rPr>
        <w:t>Мнемотаблица</w:t>
      </w:r>
      <w:proofErr w:type="spellEnd"/>
      <w:r w:rsidRPr="00FB1110">
        <w:t xml:space="preserve"> – это схема, в которую заложена определённая информация </w:t>
      </w:r>
      <w:r w:rsidRPr="00FB1110">
        <w:br/>
      </w:r>
      <w:r>
        <w:rPr>
          <w:b/>
          <w:bCs/>
        </w:rPr>
        <w:t>Слайд 17</w:t>
      </w:r>
      <w:r w:rsidRPr="00FB1110">
        <w:rPr>
          <w:b/>
          <w:bCs/>
        </w:rPr>
        <w:t xml:space="preserve">: </w:t>
      </w:r>
      <w:proofErr w:type="spellStart"/>
      <w:r w:rsidRPr="00FB1110">
        <w:rPr>
          <w:b/>
          <w:bCs/>
        </w:rPr>
        <w:t>Мнемодорожки</w:t>
      </w:r>
      <w:proofErr w:type="spellEnd"/>
      <w:r w:rsidRPr="00FB1110">
        <w:t> несут обучающую информацию, но в небольшом объёме.</w:t>
      </w:r>
      <w:r w:rsidRPr="00FB1110">
        <w:br/>
      </w:r>
      <w:r w:rsidRPr="00FB1110">
        <w:rPr>
          <w:b/>
        </w:rPr>
        <w:t xml:space="preserve">Слайд 18: </w:t>
      </w:r>
      <w:r w:rsidRPr="00FB1110">
        <w:t xml:space="preserve">б) Развитию у детей умения моделировать, замещать способствует «зарисовка» загадок. </w:t>
      </w:r>
      <w:r w:rsidRPr="00FB1110">
        <w:br/>
      </w:r>
      <w:r w:rsidRPr="00FB1110">
        <w:rPr>
          <w:b/>
        </w:rPr>
        <w:t>Слайд 19:</w:t>
      </w:r>
      <w:r w:rsidRPr="00FB1110">
        <w:t xml:space="preserve"> в) С использованием опорных схем может проходить обучение составлению творческих рассказов, рассказов по сюжетной картине, пересказ. </w:t>
      </w:r>
      <w:r w:rsidRPr="00FB1110">
        <w:br/>
        <w:t>г) Так же при использовании схем можно учиться составлять различные предложения.</w:t>
      </w:r>
      <w:r w:rsidRPr="00FB1110">
        <w:br/>
      </w:r>
      <w:r w:rsidRPr="00FB1110">
        <w:rPr>
          <w:b/>
        </w:rPr>
        <w:t>Слайд 20:</w:t>
      </w:r>
      <w:r w:rsidRPr="00FB1110">
        <w:t xml:space="preserve"> </w:t>
      </w:r>
      <w:proofErr w:type="spellStart"/>
      <w:r w:rsidRPr="00FB1110">
        <w:t>д</w:t>
      </w:r>
      <w:proofErr w:type="spellEnd"/>
      <w:r w:rsidRPr="00FB1110">
        <w:t xml:space="preserve">) При произношении </w:t>
      </w:r>
      <w:proofErr w:type="spellStart"/>
      <w:r w:rsidRPr="00FB1110">
        <w:t>чистоговорок</w:t>
      </w:r>
      <w:proofErr w:type="spellEnd"/>
      <w:r w:rsidRPr="00FB1110">
        <w:t>, скороговорок  можно использовать различные символы.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 w:rsidRPr="00FB1110">
        <w:rPr>
          <w:b/>
        </w:rPr>
        <w:t>Слайд 21:</w:t>
      </w:r>
      <w:r w:rsidRPr="00FB1110">
        <w:t xml:space="preserve"> </w:t>
      </w:r>
      <w:r w:rsidRPr="00FB1110">
        <w:rPr>
          <w:b/>
          <w:bCs/>
        </w:rPr>
        <w:t>3. Моделирование в экологическом воспитании детей.</w:t>
      </w:r>
      <w:r w:rsidRPr="00FB1110">
        <w:rPr>
          <w:b/>
          <w:bCs/>
        </w:rPr>
        <w:br/>
      </w:r>
      <w:r>
        <w:rPr>
          <w:b/>
        </w:rPr>
        <w:t>Слайд 22</w:t>
      </w:r>
      <w:r w:rsidRPr="00FB1110">
        <w:rPr>
          <w:b/>
        </w:rPr>
        <w:t>:</w:t>
      </w:r>
      <w:r w:rsidRPr="00FB1110">
        <w:t xml:space="preserve"> а) Наблюдая за животными и растениями, воспитатель с детьми обследует объект, и вычленяют на этой основе признаки и свойства живых организмов. 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</w:pPr>
      <w:proofErr w:type="gramStart"/>
      <w:r w:rsidRPr="00FB1110">
        <w:t>Для построения плана обследования предметов природы, можно использовать карточки-символы.</w:t>
      </w:r>
      <w:r w:rsidRPr="00FB1110">
        <w:br/>
        <w:t>б) Можно использовать карточки-модели, отражающие признаки, общие для целой</w:t>
      </w:r>
      <w:r w:rsidRPr="00FB1110">
        <w:br/>
        <w:t>в) Можно выделить функции живых организмов: дышит, двигается, и обозначить их схематическими моделями</w:t>
      </w:r>
      <w:r w:rsidRPr="00FB1110">
        <w:br/>
        <w:t>г) С помощью картинок-моделей можно обозначать выделенные признаки (цвет, форму, численность частей и др.)</w:t>
      </w:r>
      <w:r w:rsidRPr="00FB1110">
        <w:br/>
      </w:r>
      <w:proofErr w:type="spellStart"/>
      <w:r w:rsidRPr="00FB1110">
        <w:t>д</w:t>
      </w:r>
      <w:proofErr w:type="spellEnd"/>
      <w:r w:rsidRPr="00FB1110">
        <w:t>) Схемы-модели могут обозначать различные среды обитания живых существ (наземную, воздушную и др.).</w:t>
      </w:r>
      <w:r w:rsidRPr="00FB1110">
        <w:br/>
        <w:t>е) С</w:t>
      </w:r>
      <w:proofErr w:type="gramEnd"/>
      <w:r w:rsidRPr="00FB1110">
        <w:t xml:space="preserve"> помощью картинок-моделей можно обозначать условия жизни, потребности живых организмов.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Слайд 23</w:t>
      </w:r>
      <w:r w:rsidRPr="00FB1110">
        <w:rPr>
          <w:b/>
          <w:bCs/>
        </w:rPr>
        <w:t>:  4. Моделирование в изобразительной деятельности.</w:t>
      </w:r>
      <w:r w:rsidRPr="00FB1110">
        <w:rPr>
          <w:b/>
          <w:bCs/>
        </w:rPr>
        <w:br/>
      </w:r>
      <w:r w:rsidRPr="00FB1110">
        <w:t>Моделирование в этом виде деятельности проявляется больше всего в использовании технологических карт. Такие карты показывают последовательность и приёмы работы при лепке коллективной поделки, рисовании коллективного предмета или сюжета. Последовательность работы в них показана с помощью условных обозначений.</w:t>
      </w:r>
    </w:p>
    <w:p w:rsidR="00D93790" w:rsidRPr="00FB1110" w:rsidRDefault="00D93790" w:rsidP="00D93790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Слайд 24</w:t>
      </w:r>
      <w:r w:rsidRPr="00FB1110">
        <w:rPr>
          <w:b/>
          <w:bCs/>
        </w:rPr>
        <w:t>: 5. Моделирование в разделе «Ознакомление с окружающим миром».</w:t>
      </w:r>
      <w:r w:rsidRPr="00FB1110">
        <w:rPr>
          <w:b/>
          <w:bCs/>
        </w:rPr>
        <w:br/>
      </w:r>
      <w:r w:rsidRPr="00FB1110">
        <w:t>Яркий пример моделирования в этом разделе – создание модели в виде лесенки из 5-ти ступеней под названием «структура трудового процесса». В результате освоения этой модели у детей формируется чёткое представление о трудовом процессе, о том, что он «условно» состоит из 5-ти компонентов. Использование схем и карточек – символов уместно в бытовой деятельности, игре.</w:t>
      </w:r>
    </w:p>
    <w:p w:rsidR="00D93790" w:rsidRDefault="00D93790" w:rsidP="00D93790">
      <w:pPr>
        <w:pStyle w:val="a3"/>
        <w:spacing w:before="0" w:beforeAutospacing="0" w:after="0" w:afterAutospacing="0" w:line="276" w:lineRule="auto"/>
        <w:jc w:val="both"/>
      </w:pPr>
      <w:r w:rsidRPr="00FB1110">
        <w:lastRenderedPageBreak/>
        <w:t xml:space="preserve">Использование моделей позволяет раскрывать детям существенные особенности объектов, закономерные связи, формировать системные знания и наглядно-схематическое мышление. </w:t>
      </w:r>
    </w:p>
    <w:p w:rsidR="00D93790" w:rsidRDefault="00D93790" w:rsidP="00D93790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Презентация прилагается</w:t>
      </w:r>
      <w:r w:rsidRPr="00FB1110">
        <w:rPr>
          <w:b/>
        </w:rPr>
        <w:t xml:space="preserve"> </w:t>
      </w:r>
      <w:r>
        <w:rPr>
          <w:b/>
        </w:rPr>
        <w:t xml:space="preserve"> </w:t>
      </w:r>
    </w:p>
    <w:p w:rsidR="00E36C08" w:rsidRDefault="00E36C08"/>
    <w:sectPr w:rsidR="00E36C08" w:rsidSect="00E3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90"/>
    <w:rsid w:val="00D93790"/>
    <w:rsid w:val="00E3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ТОШИБА</cp:lastModifiedBy>
  <cp:revision>1</cp:revision>
  <dcterms:created xsi:type="dcterms:W3CDTF">2019-12-12T07:39:00Z</dcterms:created>
  <dcterms:modified xsi:type="dcterms:W3CDTF">2019-12-12T07:39:00Z</dcterms:modified>
</cp:coreProperties>
</file>