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4"/>
        <w:gridCol w:w="5307"/>
        <w:gridCol w:w="5299"/>
      </w:tblGrid>
      <w:tr w:rsidR="006E7217" w:rsidRPr="006E7217" w:rsidTr="006E7217">
        <w:tc>
          <w:tcPr>
            <w:tcW w:w="5314" w:type="dxa"/>
          </w:tcPr>
          <w:p w:rsidR="006E7217" w:rsidRPr="006E7217" w:rsidRDefault="006E7217" w:rsidP="00135E1B">
            <w:pPr>
              <w:shd w:val="clear" w:color="auto" w:fill="FFFFFF"/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Дыхательные упражнения 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  <w:t>Цель:</w:t>
            </w: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 формирование навыков правильного звукопроизношения; тренировка органов артикуляции.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  <w:t>Дыхательные упражнения.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  <w:t>Цель</w:t>
            </w: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: развитие речевого дыхания, силы голоса, тренировка мышц губ.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u w:val="single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1.«Подуем на снежинку».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Вырезать из салфетки тонкую и легкую снежинку. Положить на ладонь ребенку. Ребенок дует, чтобы снежинка слетела с ладони.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u w:val="single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2. «Бабочка летает».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Сделать совместно с ребенком бабочку из тонкой бумаги (обертка от конфет, салфетка и т.д.). Привязать нитку. Ребенок держит за ниточку и дует на бабочку.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u w:val="single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3.«Плывет, плывет кораблик».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Налить в тазик или ванну воду положить кораблик и предложить ребенку подуть на кораблик.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07" w:type="dxa"/>
          </w:tcPr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rStyle w:val="a5"/>
                <w:color w:val="002060"/>
                <w:sz w:val="20"/>
                <w:szCs w:val="20"/>
                <w:bdr w:val="none" w:sz="0" w:space="0" w:color="auto" w:frame="1"/>
              </w:rPr>
            </w:pP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rStyle w:val="a5"/>
                <w:color w:val="C00000"/>
                <w:sz w:val="20"/>
                <w:szCs w:val="20"/>
                <w:bdr w:val="none" w:sz="0" w:space="0" w:color="auto" w:frame="1"/>
              </w:rPr>
            </w:pPr>
            <w:r w:rsidRPr="006E7217">
              <w:rPr>
                <w:rStyle w:val="a5"/>
                <w:color w:val="C00000"/>
                <w:sz w:val="20"/>
                <w:szCs w:val="20"/>
                <w:bdr w:val="none" w:sz="0" w:space="0" w:color="auto" w:frame="1"/>
              </w:rPr>
              <w:t>Артикуляционная гимнастика.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2060"/>
                <w:sz w:val="20"/>
                <w:szCs w:val="20"/>
              </w:rPr>
            </w:pPr>
            <w:r w:rsidRPr="006E7217">
              <w:rPr>
                <w:rStyle w:val="a5"/>
                <w:color w:val="002060"/>
                <w:sz w:val="20"/>
                <w:szCs w:val="20"/>
                <w:bdr w:val="none" w:sz="0" w:space="0" w:color="auto" w:frame="1"/>
              </w:rPr>
              <w:t>Цель</w:t>
            </w:r>
            <w:r w:rsidRPr="006E7217">
              <w:rPr>
                <w:color w:val="002060"/>
                <w:sz w:val="20"/>
                <w:szCs w:val="20"/>
              </w:rPr>
              <w:t>: развитие артикуляционного аппарата.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Style w:val="a6"/>
                <w:color w:val="002060"/>
                <w:sz w:val="20"/>
                <w:szCs w:val="20"/>
                <w:u w:val="single"/>
                <w:bdr w:val="none" w:sz="0" w:space="0" w:color="auto" w:frame="1"/>
              </w:rPr>
            </w:pPr>
            <w:r w:rsidRPr="006E7217">
              <w:rPr>
                <w:rStyle w:val="a6"/>
                <w:color w:val="002060"/>
                <w:sz w:val="20"/>
                <w:szCs w:val="20"/>
                <w:u w:val="single"/>
                <w:bdr w:val="none" w:sz="0" w:space="0" w:color="auto" w:frame="1"/>
              </w:rPr>
              <w:t>Упражнение «Заборчик».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2060"/>
                <w:sz w:val="20"/>
                <w:szCs w:val="20"/>
                <w:u w:val="single"/>
              </w:rPr>
            </w:pP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i/>
                <w:color w:val="002060"/>
                <w:sz w:val="20"/>
                <w:szCs w:val="20"/>
              </w:rPr>
            </w:pPr>
            <w:r w:rsidRPr="006E7217">
              <w:rPr>
                <w:i/>
                <w:color w:val="002060"/>
                <w:sz w:val="20"/>
                <w:szCs w:val="20"/>
              </w:rPr>
              <w:t>Зубы ровно мы смыкаем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i/>
                <w:color w:val="002060"/>
                <w:sz w:val="20"/>
                <w:szCs w:val="20"/>
              </w:rPr>
            </w:pPr>
            <w:r w:rsidRPr="006E7217">
              <w:rPr>
                <w:i/>
                <w:color w:val="002060"/>
                <w:sz w:val="20"/>
                <w:szCs w:val="20"/>
              </w:rPr>
              <w:t>И заборчик получаем,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i/>
                <w:color w:val="002060"/>
                <w:sz w:val="20"/>
                <w:szCs w:val="20"/>
              </w:rPr>
            </w:pPr>
            <w:r w:rsidRPr="006E7217">
              <w:rPr>
                <w:i/>
                <w:color w:val="002060"/>
                <w:sz w:val="20"/>
                <w:szCs w:val="20"/>
              </w:rPr>
              <w:t>А сейчас раздвинем губы –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i/>
                <w:color w:val="002060"/>
                <w:sz w:val="20"/>
                <w:szCs w:val="20"/>
              </w:rPr>
            </w:pPr>
            <w:r w:rsidRPr="006E7217">
              <w:rPr>
                <w:i/>
                <w:color w:val="002060"/>
                <w:sz w:val="20"/>
                <w:szCs w:val="20"/>
              </w:rPr>
              <w:t>Посчитаем наши зубы.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Style w:val="a6"/>
                <w:color w:val="002060"/>
                <w:sz w:val="20"/>
                <w:szCs w:val="20"/>
                <w:u w:val="single"/>
                <w:bdr w:val="none" w:sz="0" w:space="0" w:color="auto" w:frame="1"/>
              </w:rPr>
            </w:pPr>
            <w:r w:rsidRPr="006E7217">
              <w:rPr>
                <w:rStyle w:val="a6"/>
                <w:color w:val="002060"/>
                <w:sz w:val="20"/>
                <w:szCs w:val="20"/>
                <w:u w:val="single"/>
                <w:bdr w:val="none" w:sz="0" w:space="0" w:color="auto" w:frame="1"/>
              </w:rPr>
              <w:t>Упражнение «Хобот слоненка».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2060"/>
                <w:sz w:val="20"/>
                <w:szCs w:val="20"/>
                <w:u w:val="single"/>
              </w:rPr>
            </w:pP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i/>
                <w:color w:val="002060"/>
                <w:sz w:val="20"/>
                <w:szCs w:val="20"/>
              </w:rPr>
            </w:pPr>
            <w:r w:rsidRPr="006E7217">
              <w:rPr>
                <w:i/>
                <w:color w:val="002060"/>
                <w:sz w:val="20"/>
                <w:szCs w:val="20"/>
              </w:rPr>
              <w:t>Подражаю я слону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i/>
                <w:color w:val="002060"/>
                <w:sz w:val="20"/>
                <w:szCs w:val="20"/>
              </w:rPr>
            </w:pPr>
            <w:r w:rsidRPr="006E7217">
              <w:rPr>
                <w:i/>
                <w:color w:val="002060"/>
                <w:sz w:val="20"/>
                <w:szCs w:val="20"/>
              </w:rPr>
              <w:t>Губы хоботом тяну…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i/>
                <w:color w:val="002060"/>
                <w:sz w:val="20"/>
                <w:szCs w:val="20"/>
              </w:rPr>
            </w:pPr>
            <w:r w:rsidRPr="006E7217">
              <w:rPr>
                <w:i/>
                <w:color w:val="002060"/>
                <w:sz w:val="20"/>
                <w:szCs w:val="20"/>
              </w:rPr>
              <w:t>Даже если я устану,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i/>
                <w:color w:val="002060"/>
                <w:sz w:val="20"/>
                <w:szCs w:val="20"/>
              </w:rPr>
            </w:pPr>
            <w:r w:rsidRPr="006E7217">
              <w:rPr>
                <w:i/>
                <w:color w:val="002060"/>
                <w:sz w:val="20"/>
                <w:szCs w:val="20"/>
              </w:rPr>
              <w:t>Их тянуть не перестану.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i/>
                <w:color w:val="002060"/>
                <w:sz w:val="20"/>
                <w:szCs w:val="20"/>
              </w:rPr>
            </w:pPr>
            <w:r w:rsidRPr="006E7217">
              <w:rPr>
                <w:i/>
                <w:color w:val="002060"/>
                <w:sz w:val="20"/>
                <w:szCs w:val="20"/>
              </w:rPr>
              <w:t>Буду долго так держать,</w:t>
            </w:r>
          </w:p>
          <w:p w:rsidR="006E7217" w:rsidRPr="006E7217" w:rsidRDefault="006E7217" w:rsidP="006E7217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color w:val="002060"/>
                <w:sz w:val="20"/>
                <w:szCs w:val="20"/>
              </w:rPr>
            </w:pPr>
            <w:r w:rsidRPr="006E7217">
              <w:rPr>
                <w:i/>
                <w:color w:val="002060"/>
                <w:sz w:val="20"/>
                <w:szCs w:val="20"/>
              </w:rPr>
              <w:t>Свои губы укреплять.</w:t>
            </w:r>
            <w:r w:rsidRPr="006E7217">
              <w:rPr>
                <w:i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5299" w:type="dxa"/>
          </w:tcPr>
          <w:p w:rsidR="006E7217" w:rsidRPr="006E7217" w:rsidRDefault="006E7217" w:rsidP="00135E1B">
            <w:pPr>
              <w:shd w:val="clear" w:color="auto" w:fill="FFFFFF"/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Игры по развитию общей моторики.</w:t>
            </w:r>
          </w:p>
          <w:p w:rsidR="006E7217" w:rsidRPr="006E7217" w:rsidRDefault="006E7217" w:rsidP="00135E1B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Двигательные упражнения, игры в сочетании со стихотворным текстом являются мощным средством воспитания правильной речи. Чем выше двигательная активность, тем выше развивается его речь.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Мы идем по кругу, посмотри,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И шагаем дружно: раз, два, три.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Мы скачем по дорожке, меняя часто ножки.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Поскакали, поскакали: скок, скок, скок,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А потом, как аисты встали – и молчок.</w:t>
            </w: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6E7217" w:rsidRPr="006E7217" w:rsidTr="006E7217">
        <w:tc>
          <w:tcPr>
            <w:tcW w:w="5314" w:type="dxa"/>
          </w:tcPr>
          <w:p w:rsidR="006E7217" w:rsidRPr="006E7217" w:rsidRDefault="006E7217" w:rsidP="00135E1B">
            <w:pPr>
              <w:shd w:val="clear" w:color="auto" w:fill="FFFFFF"/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Подвижные игры с речевым сопровождением.</w:t>
            </w:r>
          </w:p>
          <w:p w:rsidR="006E7217" w:rsidRPr="006E7217" w:rsidRDefault="006E7217" w:rsidP="00135E1B">
            <w:pPr>
              <w:shd w:val="clear" w:color="auto" w:fill="FFFFFF"/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Дети раннего возраста очень любят играть в короткие подвижные игры с забавными стихами, которые очень активно стимулируют развитие их речи. Чем веселее и интересней речевое сопровождение, тем </w:t>
            </w:r>
            <w:proofErr w:type="gramStart"/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больше  игра</w:t>
            </w:r>
            <w:proofErr w:type="gramEnd"/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 нравится детям и тем больший эффект в развитии речи.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Например, подвижные игры «Гуси-гуси</w:t>
            </w:r>
            <w:proofErr w:type="gramStart"/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»,   </w:t>
            </w:r>
            <w:proofErr w:type="gramEnd"/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            «У медведя во бору», «Лохматый пес», «Кот Васька».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 w:line="20" w:lineRule="atLeast"/>
              <w:contextualSpacing/>
              <w:jc w:val="both"/>
              <w:rPr>
                <w:rStyle w:val="a5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 w:line="20" w:lineRule="atLeast"/>
              <w:contextualSpacing/>
              <w:jc w:val="both"/>
              <w:rPr>
                <w:color w:val="002060"/>
                <w:sz w:val="20"/>
                <w:szCs w:val="20"/>
              </w:rPr>
            </w:pPr>
            <w:r w:rsidRPr="006E7217">
              <w:rPr>
                <w:rStyle w:val="a5"/>
                <w:color w:val="002060"/>
                <w:sz w:val="20"/>
                <w:szCs w:val="20"/>
              </w:rPr>
              <w:t xml:space="preserve">Мыши водят хоровод    </w:t>
            </w:r>
            <w:r w:rsidRPr="006E7217">
              <w:rPr>
                <w:color w:val="002060"/>
                <w:sz w:val="20"/>
                <w:szCs w:val="20"/>
              </w:rPr>
              <w:t>Дети - «мыши» - водят хоровод, в середине «спит» «кот» (один из детей)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 w:line="20" w:lineRule="atLeast"/>
              <w:contextualSpacing/>
              <w:jc w:val="center"/>
              <w:rPr>
                <w:color w:val="002060"/>
                <w:sz w:val="20"/>
                <w:szCs w:val="20"/>
              </w:rPr>
            </w:pPr>
            <w:r w:rsidRPr="006E7217">
              <w:rPr>
                <w:rStyle w:val="a6"/>
                <w:color w:val="002060"/>
                <w:sz w:val="20"/>
                <w:szCs w:val="20"/>
              </w:rPr>
              <w:t>Мыши водят хоровод</w:t>
            </w:r>
            <w:r w:rsidRPr="006E7217">
              <w:rPr>
                <w:rStyle w:val="apple-converted-space"/>
                <w:i/>
                <w:iCs/>
                <w:color w:val="002060"/>
                <w:sz w:val="20"/>
                <w:szCs w:val="20"/>
              </w:rPr>
              <w:t> </w:t>
            </w:r>
            <w:r w:rsidRPr="006E7217">
              <w:rPr>
                <w:i/>
                <w:iCs/>
                <w:color w:val="002060"/>
                <w:sz w:val="20"/>
                <w:szCs w:val="20"/>
              </w:rPr>
              <w:br/>
            </w:r>
            <w:r w:rsidRPr="006E7217">
              <w:rPr>
                <w:rStyle w:val="a6"/>
                <w:color w:val="002060"/>
                <w:sz w:val="20"/>
                <w:szCs w:val="20"/>
              </w:rPr>
              <w:t>На лежанке дремлет кот.</w:t>
            </w:r>
            <w:r w:rsidRPr="006E7217">
              <w:rPr>
                <w:rStyle w:val="apple-converted-space"/>
                <w:i/>
                <w:iCs/>
                <w:color w:val="002060"/>
                <w:sz w:val="20"/>
                <w:szCs w:val="20"/>
              </w:rPr>
              <w:t> </w:t>
            </w:r>
            <w:r w:rsidRPr="006E7217">
              <w:rPr>
                <w:i/>
                <w:iCs/>
                <w:color w:val="002060"/>
                <w:sz w:val="20"/>
                <w:szCs w:val="20"/>
              </w:rPr>
              <w:br/>
            </w:r>
            <w:r w:rsidRPr="006E7217">
              <w:rPr>
                <w:rStyle w:val="a6"/>
                <w:color w:val="002060"/>
                <w:sz w:val="20"/>
                <w:szCs w:val="20"/>
              </w:rPr>
              <w:t>«Тише, мыши, не шумите,</w:t>
            </w:r>
            <w:r w:rsidRPr="006E7217">
              <w:rPr>
                <w:rStyle w:val="apple-converted-space"/>
                <w:i/>
                <w:iCs/>
                <w:color w:val="002060"/>
                <w:sz w:val="20"/>
                <w:szCs w:val="20"/>
              </w:rPr>
              <w:t> </w:t>
            </w:r>
            <w:r w:rsidRPr="006E7217">
              <w:rPr>
                <w:i/>
                <w:iCs/>
                <w:color w:val="002060"/>
                <w:sz w:val="20"/>
                <w:szCs w:val="20"/>
              </w:rPr>
              <w:br/>
            </w:r>
            <w:r w:rsidRPr="006E7217">
              <w:rPr>
                <w:rStyle w:val="a6"/>
                <w:color w:val="002060"/>
                <w:sz w:val="20"/>
                <w:szCs w:val="20"/>
              </w:rPr>
              <w:t>Кота Ваську не будите.</w:t>
            </w:r>
            <w:r w:rsidRPr="006E7217">
              <w:rPr>
                <w:rStyle w:val="apple-converted-space"/>
                <w:i/>
                <w:iCs/>
                <w:color w:val="002060"/>
                <w:sz w:val="20"/>
                <w:szCs w:val="20"/>
              </w:rPr>
              <w:t> </w:t>
            </w:r>
            <w:r w:rsidRPr="006E7217">
              <w:rPr>
                <w:i/>
                <w:iCs/>
                <w:color w:val="002060"/>
                <w:sz w:val="20"/>
                <w:szCs w:val="20"/>
              </w:rPr>
              <w:br/>
            </w:r>
            <w:r w:rsidRPr="006E7217">
              <w:rPr>
                <w:rStyle w:val="a6"/>
                <w:color w:val="002060"/>
                <w:sz w:val="20"/>
                <w:szCs w:val="20"/>
              </w:rPr>
              <w:t>Как проснётся Васька кот</w:t>
            </w:r>
            <w:r w:rsidRPr="006E7217">
              <w:rPr>
                <w:rStyle w:val="apple-converted-space"/>
                <w:i/>
                <w:iCs/>
                <w:color w:val="002060"/>
                <w:sz w:val="20"/>
                <w:szCs w:val="20"/>
              </w:rPr>
              <w:t> </w:t>
            </w:r>
            <w:r w:rsidRPr="006E7217">
              <w:rPr>
                <w:i/>
                <w:iCs/>
                <w:color w:val="002060"/>
                <w:sz w:val="20"/>
                <w:szCs w:val="20"/>
              </w:rPr>
              <w:br/>
            </w:r>
            <w:r w:rsidRPr="006E7217">
              <w:rPr>
                <w:rStyle w:val="a6"/>
                <w:color w:val="002060"/>
                <w:sz w:val="20"/>
                <w:szCs w:val="20"/>
              </w:rPr>
              <w:t>Разобьёт наш хоровод!»</w:t>
            </w:r>
          </w:p>
          <w:p w:rsidR="006E7217" w:rsidRPr="006E7217" w:rsidRDefault="006E7217" w:rsidP="00135E1B">
            <w:pPr>
              <w:pStyle w:val="a4"/>
              <w:shd w:val="clear" w:color="auto" w:fill="FFFFFF"/>
              <w:spacing w:before="0" w:beforeAutospacing="0" w:after="0" w:afterAutospacing="0" w:line="20" w:lineRule="atLeast"/>
              <w:contextualSpacing/>
              <w:rPr>
                <w:color w:val="002060"/>
                <w:sz w:val="20"/>
                <w:szCs w:val="20"/>
              </w:rPr>
            </w:pPr>
            <w:r w:rsidRPr="006E7217">
              <w:rPr>
                <w:color w:val="002060"/>
                <w:sz w:val="20"/>
                <w:szCs w:val="20"/>
              </w:rPr>
              <w:t xml:space="preserve">На последних словах «кот» просыпается и ловит «мышей». Спрятаться дети могут, если сядут на стульчики (заберутся в норки).   </w:t>
            </w: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07" w:type="dxa"/>
          </w:tcPr>
          <w:p w:rsidR="006E7217" w:rsidRPr="006E7217" w:rsidRDefault="006E7217" w:rsidP="00135E1B">
            <w:pPr>
              <w:shd w:val="clear" w:color="auto" w:fill="FFFFFF"/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6E721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Логоритмические</w:t>
            </w:r>
            <w:proofErr w:type="spellEnd"/>
            <w:r w:rsidRPr="006E721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 игры с самомассажем.</w:t>
            </w:r>
          </w:p>
          <w:p w:rsidR="006E7217" w:rsidRPr="006E7217" w:rsidRDefault="006E7217" w:rsidP="00135E1B">
            <w:pPr>
              <w:shd w:val="clear" w:color="auto" w:fill="FFFFFF"/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Во время игр с самомассажем воспитатель читает стихотворение, сопровождая слова движениями.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  <w:t>«Лягушата»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Лягушата встали, потянулись и друг другу улыбнулись.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Выгибают спинки, спинки – тростинки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Ножками затопали, ручками захлопали,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Постучим ладошкой по ручкам немножко,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А потом, а потом грудку мы чуть-чуть побьем.  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 xml:space="preserve">Хлоп-хлоп тут и </w:t>
            </w:r>
            <w:proofErr w:type="gramStart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там</w:t>
            </w:r>
            <w:proofErr w:type="gramEnd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 xml:space="preserve"> и немного по бокам,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Хлопают ладошки нас уже по ножкам.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Погладили ладошки и ручки и ножки.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Лягушата скажут: «</w:t>
            </w:r>
            <w:proofErr w:type="spellStart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Ква</w:t>
            </w:r>
            <w:proofErr w:type="spellEnd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! Прыгать весело, друзья».</w:t>
            </w: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299" w:type="dxa"/>
          </w:tcPr>
          <w:p w:rsidR="006E7217" w:rsidRPr="006E7217" w:rsidRDefault="006E7217" w:rsidP="00135E1B">
            <w:pPr>
              <w:shd w:val="clear" w:color="auto" w:fill="FFFFFF"/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Игры – подражания с речевым сопровождением.</w:t>
            </w:r>
          </w:p>
          <w:p w:rsidR="006E7217" w:rsidRPr="006E7217" w:rsidRDefault="006E7217" w:rsidP="00135E1B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  <w:t>Цель:</w:t>
            </w: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 упражнять детей в отчетливом произношении отдельных звуков, слов или фраз.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  <w:t>«Птичий двор»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Наши уточки с утра – «Кря-кря-кря!», «Кря-кря-кря!»,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Наши гуси у пруда – «</w:t>
            </w:r>
            <w:proofErr w:type="gramStart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Га-га</w:t>
            </w:r>
            <w:proofErr w:type="gramEnd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-га!», «Га-га-га!»,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Наши гуленьки вверху – «</w:t>
            </w:r>
            <w:proofErr w:type="gramStart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Гу-гу</w:t>
            </w:r>
            <w:proofErr w:type="gramEnd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-</w:t>
            </w:r>
            <w:proofErr w:type="spellStart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гу</w:t>
            </w:r>
            <w:proofErr w:type="spellEnd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!», «Гу-гу-</w:t>
            </w:r>
            <w:proofErr w:type="spellStart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гу</w:t>
            </w:r>
            <w:proofErr w:type="spellEnd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!»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Наши курочки в окно – «</w:t>
            </w:r>
            <w:proofErr w:type="gramStart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Ко-ко</w:t>
            </w:r>
            <w:proofErr w:type="gramEnd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-ко!», «Ко-ко-ко!»,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А наш Петя-петушок рано-рано поутру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 xml:space="preserve">Нам </w:t>
            </w:r>
            <w:proofErr w:type="gramStart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споет  «</w:t>
            </w:r>
            <w:proofErr w:type="gramEnd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Ку-ка-ре-ку!»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«Произношение гласных звуков»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- А-а-а (плач ребенка, поет певица, уколол пальчик,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девочка укачивает куклу).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 xml:space="preserve">- О-о-о (разболелся </w:t>
            </w:r>
            <w:proofErr w:type="spellStart"/>
            <w:proofErr w:type="gramStart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зуб,удивление</w:t>
            </w:r>
            <w:proofErr w:type="spellEnd"/>
            <w:proofErr w:type="gramEnd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).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- У-у-у (гудит поезд).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-</w:t>
            </w:r>
            <w:proofErr w:type="gramStart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И-и</w:t>
            </w:r>
            <w:proofErr w:type="gramEnd"/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-и (жеребенок ржет).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ru-RU"/>
              </w:rPr>
              <w:t>Звуки произносятся на выдохе.</w:t>
            </w: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6E7217" w:rsidRPr="006E7217" w:rsidTr="006E7217">
        <w:tc>
          <w:tcPr>
            <w:tcW w:w="5314" w:type="dxa"/>
          </w:tcPr>
          <w:p w:rsidR="006E7217" w:rsidRPr="006E7217" w:rsidRDefault="006E7217" w:rsidP="00135E1B">
            <w:pPr>
              <w:shd w:val="clear" w:color="auto" w:fill="FFFFFF"/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lastRenderedPageBreak/>
              <w:t>Игры с различными предметами и материалами.</w:t>
            </w:r>
          </w:p>
          <w:p w:rsidR="006E7217" w:rsidRPr="006E7217" w:rsidRDefault="006E7217" w:rsidP="00135E1B">
            <w:pPr>
              <w:shd w:val="clear" w:color="auto" w:fill="FFFFFF"/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Можно использовать различные круглые предметы, которые хорошо катаются между ладонями.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  <w:t>«Яичко»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  <w:t>(катаем грецкий орех или любой шарик между ладошками).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Маленькая птичка принесла яичко,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Мы с яичком поиграем,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Мы яичко покатаем,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Покатаем, не съедим, его птичке отдадим.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  <w:t>«Крутись карандаш»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bdr w:val="none" w:sz="0" w:space="0" w:color="auto" w:frame="1"/>
                <w:lang w:eastAsia="ru-RU"/>
              </w:rPr>
              <w:t>(карандаш должен быть ребристым).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Катание карандаша по столу вперед- назад,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чтобы карандаш не укатился.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E721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Сначала одной рукой, потом другой.</w:t>
            </w: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07" w:type="dxa"/>
          </w:tcPr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Игра «Коровка, дай молочка»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  <w:t>Дидактическая задача</w:t>
            </w: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Совершенствовать интонационную выразительность речи; развивать мелкую моторику рук.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6E7217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Ход игры </w:t>
            </w: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Воспитатель показывает детям игрушечную корову, которая «пасется на лугу». Предлагает ласково позвать корову: «Коровушка, буренушка, дай молочка». Если дети зовут выразительно, то коровка отвечает: «</w:t>
            </w:r>
            <w:proofErr w:type="spell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Му</w:t>
            </w:r>
            <w:proofErr w:type="spell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-у-у! Молока кому-у-у!» Ребенок «подставляет горшочек» (ладошки) и выпивает молочко. Если ребенок </w:t>
            </w:r>
            <w:proofErr w:type="gram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не достаточно</w:t>
            </w:r>
            <w:proofErr w:type="gram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выразительно и ласково просит, то корова отвечает: «</w:t>
            </w:r>
            <w:proofErr w:type="spell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Му</w:t>
            </w:r>
            <w:proofErr w:type="spell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-у-у! Не пойму-у- у!» Тогда ребенок просит молока еще раз. Вариант игры. Таким же образом воспитатель может предлагать детям обратиться к барашку за шерстью, к курочке за яичком, к гусю за перышком. Ребята, получив подарок от животного, показывают, что будут с ним делать: вязать носочки (круговые движения руками; катать яичко (ладошка о ладошку); рисовать (движения руки в воздухе)</w:t>
            </w:r>
          </w:p>
        </w:tc>
        <w:tc>
          <w:tcPr>
            <w:tcW w:w="5299" w:type="dxa"/>
          </w:tcPr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Игра «Лисичка, пляши»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  <w:t>Дидактическая задача</w:t>
            </w: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. Учить детей различать на слух звучание различных инструментов; подражать звучанию музыкальных инструментов </w:t>
            </w:r>
            <w:proofErr w:type="gram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Развивать</w:t>
            </w:r>
            <w:proofErr w:type="gram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выразительность интонации голоса. Активизировать речь детей. </w:t>
            </w: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Ход игры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Воспитатель приносит в группу музыкальные инструменты (дудочку, ложки, колокольчик), называет их и просит детей повторить названия. Затем сообщает, что под игру этих инструментов любит плясать лисичка. Воспитатель играет поочередно на каждом инструменте и приглашает лисичку (игрушку): «Лисичка, спляши!» Лисичка пляшет. Воспитатель упражняет детей в звукоподражании (</w:t>
            </w:r>
            <w:proofErr w:type="spellStart"/>
            <w:proofErr w:type="gram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ду-ду</w:t>
            </w:r>
            <w:proofErr w:type="gram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-ду</w:t>
            </w:r>
            <w:proofErr w:type="spell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! тук- тук-тук! динь-динь-динь!). Затем воспитатель убирает инструменты за ширму и просит детей позвать лисичку плясать. Музыкальный инструмент играет, воспитатель помогает детям обратиться к лисичке: «Лисичка, спляши под...». Ребенок продолжает: «Дудочку!» Если инструмент назван неправильно, то лисичка не выходит плясать.</w:t>
            </w:r>
          </w:p>
        </w:tc>
      </w:tr>
      <w:tr w:rsidR="006E7217" w:rsidRPr="006E7217" w:rsidTr="006E7217">
        <w:trPr>
          <w:trHeight w:val="274"/>
        </w:trPr>
        <w:tc>
          <w:tcPr>
            <w:tcW w:w="5314" w:type="dxa"/>
          </w:tcPr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6E721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Дид</w:t>
            </w:r>
            <w:proofErr w:type="spellEnd"/>
            <w:r w:rsidRPr="006E721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 игра «Кто как кричит?»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  <w:t>Цель</w:t>
            </w: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: Развивать речевое внимание детей.</w:t>
            </w: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Ход игры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У мамы птицы был маленький птенец (выставляет картинки). Мама учила его петь. Птица пела громко: «</w:t>
            </w:r>
            <w:proofErr w:type="spell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чирик</w:t>
            </w:r>
            <w:proofErr w:type="spell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- </w:t>
            </w:r>
            <w:proofErr w:type="spell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чирик</w:t>
            </w:r>
            <w:proofErr w:type="spell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» (дети повторяют звукосочетание). А птенец отвечал тихо: «</w:t>
            </w:r>
            <w:proofErr w:type="spell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чирик-чирик</w:t>
            </w:r>
            <w:proofErr w:type="spell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» (дети повторяют звукосочетание 3-4 раза). Летал птенец и улетел далеко от мамы (переставляет картинку с изображением птенца подальше). Птица зовет сыночка. Как она его зовет? (Дети вместе с воспитателем повторяют звукосочетание). Птенец услыхал, что мама его зовет, и зачирикал. Как он чирикает? (Дети тихо произносят). Прилетел он к маме. Птица запела громко. Как?</w:t>
            </w: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07" w:type="dxa"/>
          </w:tcPr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spellStart"/>
            <w:r w:rsidRPr="006E721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Дид</w:t>
            </w:r>
            <w:proofErr w:type="spellEnd"/>
            <w:r w:rsidRPr="006E721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 игра «Кто в домике живет?»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Цель: Закреплять правильное произношение звуков. Развивать речевое дыхание детей.</w:t>
            </w: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Ход: (Воспитатель показывает картинку с изображением собаки). Кто это? Собака лает громко: «</w:t>
            </w:r>
            <w:proofErr w:type="spell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ав-ав</w:t>
            </w:r>
            <w:proofErr w:type="spell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». А это кто? (ответы детей) Щенок лает тихо (дети повторяют звукосочетание 3-4 раза). (Воспитатель показывает картинку с изображением кошки). Кто это? Кошка мяукает громко: «Мяу-мяу». А это кто? (ответы детей) котенок мяукает тихонечко. Пошли зверюшки домой (картинки убираются за кубики). Отгадайте, кто в этом домике живет: «</w:t>
            </w:r>
            <w:proofErr w:type="spell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ав-ав</w:t>
            </w:r>
            <w:proofErr w:type="spell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» (произносится громко)? (Ответы детей) Правильно, собака (показывает картинку). Как она лаяла? (ответы детей). Отгадайте, кто в этом домике живет: «мяу-мяу» (произносит тихо)? Как котенок мяукал? Аналогично дети отгадывают, кто живет в других домиках и повторяют звукосочетания по нескольку раз.</w:t>
            </w:r>
          </w:p>
        </w:tc>
        <w:tc>
          <w:tcPr>
            <w:tcW w:w="5299" w:type="dxa"/>
          </w:tcPr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«Необычная песенка»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Правила игры. Ребёнок распевает гласные звуки на мотив любой знакомой ему мелодии.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Ход игры</w:t>
            </w:r>
          </w:p>
          <w:p w:rsidR="006E7217" w:rsidRPr="006E7217" w:rsidRDefault="006E7217" w:rsidP="00135E1B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6E7217" w:rsidRPr="006E7217" w:rsidRDefault="006E7217" w:rsidP="00135E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Воспитатель: Однажды жуки, бабочки и кузнечики поспорили, кто лучше всех споёт песенку. Первыми выступили большие, толстые жуки. Они важно пели: О- О-О. (Дети </w:t>
            </w:r>
            <w:proofErr w:type="spell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пропевают</w:t>
            </w:r>
            <w:proofErr w:type="spell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мелодию на звук </w:t>
            </w:r>
            <w:proofErr w:type="gram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</w:t>
            </w:r>
            <w:proofErr w:type="gram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). Затем выпорхнули бабочки. Они звонко и весело запели песенку. (Дети исполняют ту же мелодию, но на звук А). Последними вышли музыканты-кузнечики, они заиграли на скрипочках - </w:t>
            </w:r>
            <w:proofErr w:type="gram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И-И</w:t>
            </w:r>
            <w:proofErr w:type="gram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- И. (Дети напевают эту же мелодию на звук И). Тут на полянку вышли все и начали </w:t>
            </w:r>
            <w:proofErr w:type="spellStart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распевку</w:t>
            </w:r>
            <w:proofErr w:type="spellEnd"/>
            <w:r w:rsidRPr="006E721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со словами. И сразу же все жуки, бабочки, кузнечики поняли, что лучше всех поют наши девочки и мальчики</w:t>
            </w:r>
          </w:p>
        </w:tc>
      </w:tr>
    </w:tbl>
    <w:p w:rsidR="006E7217" w:rsidRPr="006E7217" w:rsidRDefault="006E7217" w:rsidP="006E7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21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                                                      </w:t>
      </w:r>
    </w:p>
    <w:p w:rsidR="00D97714" w:rsidRDefault="006E7217" w:rsidP="006E7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217">
        <w:rPr>
          <w:rFonts w:ascii="Times New Roman" w:hAnsi="Times New Roman" w:cs="Times New Roman"/>
          <w:sz w:val="28"/>
          <w:szCs w:val="28"/>
        </w:rPr>
        <w:t>«Детский сад общеразвивающего вида № 20» г. Усинска</w:t>
      </w:r>
    </w:p>
    <w:p w:rsidR="006E7217" w:rsidRDefault="006E7217" w:rsidP="006E7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7217" w:rsidRDefault="006E7217" w:rsidP="006E7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7217" w:rsidRPr="006E7217" w:rsidRDefault="006E7217" w:rsidP="006E721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E7217" w:rsidRDefault="006E7217" w:rsidP="006E7217">
      <w:pPr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6E7217">
        <w:rPr>
          <w:rFonts w:ascii="Times New Roman" w:hAnsi="Times New Roman" w:cs="Times New Roman"/>
          <w:b/>
          <w:color w:val="7030A0"/>
          <w:sz w:val="56"/>
          <w:szCs w:val="56"/>
        </w:rPr>
        <w:t xml:space="preserve">Картотека речевых игр </w:t>
      </w:r>
    </w:p>
    <w:p w:rsidR="006E7217" w:rsidRPr="006E7217" w:rsidRDefault="006E7217" w:rsidP="006E7217">
      <w:pPr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6E7217">
        <w:rPr>
          <w:rFonts w:ascii="Times New Roman" w:hAnsi="Times New Roman" w:cs="Times New Roman"/>
          <w:b/>
          <w:color w:val="7030A0"/>
          <w:sz w:val="56"/>
          <w:szCs w:val="56"/>
        </w:rPr>
        <w:t>с детьми раннего возраста</w:t>
      </w:r>
    </w:p>
    <w:p w:rsidR="006E7217" w:rsidRDefault="006E7217" w:rsidP="006E7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7217" w:rsidRDefault="006E7217" w:rsidP="006E7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21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30217" cy="2336620"/>
            <wp:effectExtent l="0" t="0" r="8890" b="6985"/>
            <wp:docPr id="2" name="Рисунок 2" descr="http://cdn-static.cnet.co.uk/i/c/blg/cat/mobiles/child-ph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-static.cnet.co.uk/i/c/blg/cat/mobiles/child-phon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860" cy="234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7217" w:rsidRDefault="006E7217" w:rsidP="006E7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7217" w:rsidRDefault="006E7217" w:rsidP="006E7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7217" w:rsidRPr="006E7217" w:rsidRDefault="006E7217" w:rsidP="006E7217">
      <w:pPr>
        <w:jc w:val="right"/>
        <w:rPr>
          <w:rFonts w:ascii="Times New Roman" w:hAnsi="Times New Roman" w:cs="Times New Roman"/>
          <w:sz w:val="28"/>
          <w:szCs w:val="28"/>
        </w:rPr>
      </w:pPr>
      <w:r w:rsidRPr="006E7217">
        <w:rPr>
          <w:rFonts w:ascii="Times New Roman" w:hAnsi="Times New Roman" w:cs="Times New Roman"/>
          <w:sz w:val="28"/>
          <w:szCs w:val="28"/>
        </w:rPr>
        <w:t xml:space="preserve">Выполнила: </w:t>
      </w:r>
      <w:proofErr w:type="spellStart"/>
      <w:r w:rsidRPr="006E7217">
        <w:rPr>
          <w:rFonts w:ascii="Times New Roman" w:hAnsi="Times New Roman" w:cs="Times New Roman"/>
          <w:sz w:val="28"/>
          <w:szCs w:val="28"/>
        </w:rPr>
        <w:t>Хатмуллина</w:t>
      </w:r>
      <w:proofErr w:type="spellEnd"/>
      <w:r w:rsidRPr="006E7217">
        <w:rPr>
          <w:rFonts w:ascii="Times New Roman" w:hAnsi="Times New Roman" w:cs="Times New Roman"/>
          <w:sz w:val="28"/>
          <w:szCs w:val="28"/>
        </w:rPr>
        <w:t xml:space="preserve"> Л.Ф., воспитатель</w:t>
      </w:r>
    </w:p>
    <w:p w:rsidR="006E7217" w:rsidRPr="006E7217" w:rsidRDefault="006E721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6E7217" w:rsidRPr="006E7217" w:rsidSect="006E7217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F9"/>
    <w:rsid w:val="006E7217"/>
    <w:rsid w:val="00B84AF9"/>
    <w:rsid w:val="00D9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AC2A"/>
  <w15:chartTrackingRefBased/>
  <w15:docId w15:val="{488907C7-E91F-4106-AA49-2BEAB971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2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E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7217"/>
    <w:rPr>
      <w:b/>
      <w:bCs/>
    </w:rPr>
  </w:style>
  <w:style w:type="character" w:styleId="a6">
    <w:name w:val="Emphasis"/>
    <w:basedOn w:val="a0"/>
    <w:uiPriority w:val="20"/>
    <w:qFormat/>
    <w:rsid w:val="006E7217"/>
    <w:rPr>
      <w:i/>
      <w:iCs/>
    </w:rPr>
  </w:style>
  <w:style w:type="character" w:customStyle="1" w:styleId="apple-converted-space">
    <w:name w:val="apple-converted-space"/>
    <w:basedOn w:val="a0"/>
    <w:rsid w:val="006E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1198</Words>
  <Characters>6834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2017-04-20T07:38:00Z</dcterms:created>
  <dcterms:modified xsi:type="dcterms:W3CDTF">2017-04-20T07:51:00Z</dcterms:modified>
</cp:coreProperties>
</file>