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4"/>
        <w:gridCol w:w="5307"/>
        <w:gridCol w:w="5299"/>
      </w:tblGrid>
      <w:tr w:rsidR="006E7217" w:rsidRPr="006E7217" w:rsidTr="006E7217">
        <w:tc>
          <w:tcPr>
            <w:tcW w:w="5314" w:type="dxa"/>
          </w:tcPr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Дыхательные упражнения 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Цель:</w:t>
            </w: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формирование навыков правильного звукопроизношения; тренировка органов артикуляции.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Дыхательные упражнения.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Цель</w:t>
            </w: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: развитие речевого дыхания, силы голоса, тренировка мышц губ.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u w:val="single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1.«Подуем на снежинку».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Вырезать из салфетки тонкую и легкую снежинку. Положить на ладонь ребенку. Ребенок дует, чтобы снежинка слетела с ладони.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u w:val="single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2. «Бабочка летает».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Сделать совместно с ребенком бабочку из тонкой бумаги (обертка от конфет, салфетка и т.д.). Привязать нитку. Ребенок держит за ниточку и дует на бабочку.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u w:val="single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3.«Плывет, плывет кораблик».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Налить в тазик или ванну воду положить кораблик и предложить ребенку подуть на кораблик.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07" w:type="dxa"/>
          </w:tcPr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rStyle w:val="a5"/>
                <w:color w:val="002060"/>
                <w:sz w:val="20"/>
                <w:szCs w:val="20"/>
                <w:bdr w:val="none" w:sz="0" w:space="0" w:color="auto" w:frame="1"/>
              </w:rPr>
            </w:pP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rStyle w:val="a5"/>
                <w:color w:val="C00000"/>
                <w:sz w:val="20"/>
                <w:szCs w:val="20"/>
                <w:bdr w:val="none" w:sz="0" w:space="0" w:color="auto" w:frame="1"/>
              </w:rPr>
            </w:pPr>
            <w:r w:rsidRPr="006E7217">
              <w:rPr>
                <w:rStyle w:val="a5"/>
                <w:color w:val="C00000"/>
                <w:sz w:val="20"/>
                <w:szCs w:val="20"/>
                <w:bdr w:val="none" w:sz="0" w:space="0" w:color="auto" w:frame="1"/>
              </w:rPr>
              <w:t>Артикуляционная гимнастика.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2060"/>
                <w:sz w:val="20"/>
                <w:szCs w:val="20"/>
              </w:rPr>
            </w:pPr>
            <w:r w:rsidRPr="006E7217">
              <w:rPr>
                <w:rStyle w:val="a5"/>
                <w:color w:val="002060"/>
                <w:sz w:val="20"/>
                <w:szCs w:val="20"/>
                <w:bdr w:val="none" w:sz="0" w:space="0" w:color="auto" w:frame="1"/>
              </w:rPr>
              <w:t>Цель</w:t>
            </w:r>
            <w:r w:rsidRPr="006E7217">
              <w:rPr>
                <w:color w:val="002060"/>
                <w:sz w:val="20"/>
                <w:szCs w:val="20"/>
              </w:rPr>
              <w:t>: развитие артикуляционного аппарата.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a6"/>
                <w:color w:val="002060"/>
                <w:sz w:val="20"/>
                <w:szCs w:val="20"/>
                <w:u w:val="single"/>
                <w:bdr w:val="none" w:sz="0" w:space="0" w:color="auto" w:frame="1"/>
              </w:rPr>
            </w:pPr>
            <w:r w:rsidRPr="006E7217">
              <w:rPr>
                <w:rStyle w:val="a6"/>
                <w:color w:val="002060"/>
                <w:sz w:val="20"/>
                <w:szCs w:val="20"/>
                <w:u w:val="single"/>
                <w:bdr w:val="none" w:sz="0" w:space="0" w:color="auto" w:frame="1"/>
              </w:rPr>
              <w:t>Упражнение «Заборчик».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2060"/>
                <w:sz w:val="20"/>
                <w:szCs w:val="20"/>
                <w:u w:val="single"/>
              </w:rPr>
            </w:pP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Зубы ровно мы смыкаем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И заборчик получаем,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А сейчас раздвинем губы –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Посчитаем наши зубы.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a6"/>
                <w:color w:val="002060"/>
                <w:sz w:val="20"/>
                <w:szCs w:val="20"/>
                <w:u w:val="single"/>
                <w:bdr w:val="none" w:sz="0" w:space="0" w:color="auto" w:frame="1"/>
              </w:rPr>
            </w:pPr>
            <w:r w:rsidRPr="006E7217">
              <w:rPr>
                <w:rStyle w:val="a6"/>
                <w:color w:val="002060"/>
                <w:sz w:val="20"/>
                <w:szCs w:val="20"/>
                <w:u w:val="single"/>
                <w:bdr w:val="none" w:sz="0" w:space="0" w:color="auto" w:frame="1"/>
              </w:rPr>
              <w:t>Упражнение «Хобот слоненка».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2060"/>
                <w:sz w:val="20"/>
                <w:szCs w:val="20"/>
                <w:u w:val="single"/>
              </w:rPr>
            </w:pP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Подражаю я слону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Губы хоботом тяну…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Даже если я устану,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Их тянуть не перестану.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i/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Буду долго так держать,</w:t>
            </w:r>
          </w:p>
          <w:p w:rsidR="006E7217" w:rsidRPr="006E7217" w:rsidRDefault="006E7217" w:rsidP="006E721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color w:val="002060"/>
                <w:sz w:val="20"/>
                <w:szCs w:val="20"/>
              </w:rPr>
            </w:pPr>
            <w:r w:rsidRPr="006E7217">
              <w:rPr>
                <w:i/>
                <w:color w:val="002060"/>
                <w:sz w:val="20"/>
                <w:szCs w:val="20"/>
              </w:rPr>
              <w:t>Свои губы укреплять.</w:t>
            </w:r>
            <w:r w:rsidRPr="006E7217">
              <w:rPr>
                <w:i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299" w:type="dxa"/>
          </w:tcPr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Игры по развитию общей моторики.</w:t>
            </w:r>
          </w:p>
          <w:p w:rsidR="006E7217" w:rsidRPr="006E7217" w:rsidRDefault="006E7217" w:rsidP="00135E1B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Двигательные упражнения, игры в сочетании со стихотворным текстом являются мощным средством воспитания правильной речи. Чем выше двигательная активность, тем выше развивается его речь.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Мы идем по кругу, посмотри,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И шагаем дружно: раз, два, три.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Мы скачем по дорожке, меняя часто ножки.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Поскакали, поскакали: скок, скок, скок,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А потом, как аисты встали – и молчок.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6E7217" w:rsidRPr="006E7217" w:rsidTr="006E7217">
        <w:tc>
          <w:tcPr>
            <w:tcW w:w="5314" w:type="dxa"/>
          </w:tcPr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Подвижные игры с речевым сопровождением.</w:t>
            </w:r>
          </w:p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Дети раннего возраста очень любят играть в короткие подвижные игры с забавными стихами, которые очень активно стимулируют развитие их речи. Чем веселее и интересней речевое сопровождение, тем 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больше  игра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нравится детям и тем больший эффект в развитии речи.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Например, подвижные игры «Гуси-гуси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»,   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           «У медведя во бору», «Лохматый пес», «Кот Васька».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 w:line="20" w:lineRule="atLeast"/>
              <w:contextualSpacing/>
              <w:jc w:val="both"/>
              <w:rPr>
                <w:rStyle w:val="a5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 w:line="20" w:lineRule="atLeast"/>
              <w:contextualSpacing/>
              <w:jc w:val="both"/>
              <w:rPr>
                <w:color w:val="002060"/>
                <w:sz w:val="20"/>
                <w:szCs w:val="20"/>
              </w:rPr>
            </w:pPr>
            <w:r w:rsidRPr="006E7217">
              <w:rPr>
                <w:rStyle w:val="a5"/>
                <w:color w:val="002060"/>
                <w:sz w:val="20"/>
                <w:szCs w:val="20"/>
              </w:rPr>
              <w:t xml:space="preserve">Мыши водят хоровод    </w:t>
            </w:r>
            <w:r w:rsidRPr="006E7217">
              <w:rPr>
                <w:color w:val="002060"/>
                <w:sz w:val="20"/>
                <w:szCs w:val="20"/>
              </w:rPr>
              <w:t>Дети - «мыши» - водят хоровод, в середине «спит» «кот» (один из детей)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 w:line="20" w:lineRule="atLeast"/>
              <w:contextualSpacing/>
              <w:jc w:val="center"/>
              <w:rPr>
                <w:color w:val="002060"/>
                <w:sz w:val="20"/>
                <w:szCs w:val="20"/>
              </w:rPr>
            </w:pPr>
            <w:r w:rsidRPr="006E7217">
              <w:rPr>
                <w:rStyle w:val="a6"/>
                <w:color w:val="002060"/>
                <w:sz w:val="20"/>
                <w:szCs w:val="20"/>
              </w:rPr>
              <w:t>Мыши водят хоровод</w:t>
            </w:r>
            <w:r w:rsidRPr="006E7217">
              <w:rPr>
                <w:rStyle w:val="apple-converted-space"/>
                <w:i/>
                <w:iCs/>
                <w:color w:val="002060"/>
                <w:sz w:val="20"/>
                <w:szCs w:val="20"/>
              </w:rPr>
              <w:t> </w:t>
            </w:r>
            <w:r w:rsidRPr="006E7217">
              <w:rPr>
                <w:i/>
                <w:iCs/>
                <w:color w:val="002060"/>
                <w:sz w:val="20"/>
                <w:szCs w:val="20"/>
              </w:rPr>
              <w:br/>
            </w:r>
            <w:r w:rsidRPr="006E7217">
              <w:rPr>
                <w:rStyle w:val="a6"/>
                <w:color w:val="002060"/>
                <w:sz w:val="20"/>
                <w:szCs w:val="20"/>
              </w:rPr>
              <w:t>На лежанке дремлет кот.</w:t>
            </w:r>
            <w:r w:rsidRPr="006E7217">
              <w:rPr>
                <w:rStyle w:val="apple-converted-space"/>
                <w:i/>
                <w:iCs/>
                <w:color w:val="002060"/>
                <w:sz w:val="20"/>
                <w:szCs w:val="20"/>
              </w:rPr>
              <w:t> </w:t>
            </w:r>
            <w:r w:rsidRPr="006E7217">
              <w:rPr>
                <w:i/>
                <w:iCs/>
                <w:color w:val="002060"/>
                <w:sz w:val="20"/>
                <w:szCs w:val="20"/>
              </w:rPr>
              <w:br/>
            </w:r>
            <w:r w:rsidRPr="006E7217">
              <w:rPr>
                <w:rStyle w:val="a6"/>
                <w:color w:val="002060"/>
                <w:sz w:val="20"/>
                <w:szCs w:val="20"/>
              </w:rPr>
              <w:t>«Тише, мыши, не шумите,</w:t>
            </w:r>
            <w:r w:rsidRPr="006E7217">
              <w:rPr>
                <w:rStyle w:val="apple-converted-space"/>
                <w:i/>
                <w:iCs/>
                <w:color w:val="002060"/>
                <w:sz w:val="20"/>
                <w:szCs w:val="20"/>
              </w:rPr>
              <w:t> </w:t>
            </w:r>
            <w:r w:rsidRPr="006E7217">
              <w:rPr>
                <w:i/>
                <w:iCs/>
                <w:color w:val="002060"/>
                <w:sz w:val="20"/>
                <w:szCs w:val="20"/>
              </w:rPr>
              <w:br/>
            </w:r>
            <w:r w:rsidRPr="006E7217">
              <w:rPr>
                <w:rStyle w:val="a6"/>
                <w:color w:val="002060"/>
                <w:sz w:val="20"/>
                <w:szCs w:val="20"/>
              </w:rPr>
              <w:t>Кота Ваську не будите.</w:t>
            </w:r>
            <w:r w:rsidRPr="006E7217">
              <w:rPr>
                <w:rStyle w:val="apple-converted-space"/>
                <w:i/>
                <w:iCs/>
                <w:color w:val="002060"/>
                <w:sz w:val="20"/>
                <w:szCs w:val="20"/>
              </w:rPr>
              <w:t> </w:t>
            </w:r>
            <w:r w:rsidRPr="006E7217">
              <w:rPr>
                <w:i/>
                <w:iCs/>
                <w:color w:val="002060"/>
                <w:sz w:val="20"/>
                <w:szCs w:val="20"/>
              </w:rPr>
              <w:br/>
            </w:r>
            <w:r w:rsidRPr="006E7217">
              <w:rPr>
                <w:rStyle w:val="a6"/>
                <w:color w:val="002060"/>
                <w:sz w:val="20"/>
                <w:szCs w:val="20"/>
              </w:rPr>
              <w:t>Как проснётся Васька кот</w:t>
            </w:r>
            <w:r w:rsidRPr="006E7217">
              <w:rPr>
                <w:rStyle w:val="apple-converted-space"/>
                <w:i/>
                <w:iCs/>
                <w:color w:val="002060"/>
                <w:sz w:val="20"/>
                <w:szCs w:val="20"/>
              </w:rPr>
              <w:t> </w:t>
            </w:r>
            <w:r w:rsidRPr="006E7217">
              <w:rPr>
                <w:i/>
                <w:iCs/>
                <w:color w:val="002060"/>
                <w:sz w:val="20"/>
                <w:szCs w:val="20"/>
              </w:rPr>
              <w:br/>
            </w:r>
            <w:r w:rsidRPr="006E7217">
              <w:rPr>
                <w:rStyle w:val="a6"/>
                <w:color w:val="002060"/>
                <w:sz w:val="20"/>
                <w:szCs w:val="20"/>
              </w:rPr>
              <w:t>Разобьёт наш хоровод!»</w:t>
            </w:r>
          </w:p>
          <w:p w:rsidR="006E7217" w:rsidRPr="006E7217" w:rsidRDefault="006E7217" w:rsidP="00135E1B">
            <w:pPr>
              <w:pStyle w:val="a4"/>
              <w:shd w:val="clear" w:color="auto" w:fill="FFFFFF"/>
              <w:spacing w:before="0" w:beforeAutospacing="0" w:after="0" w:afterAutospacing="0" w:line="20" w:lineRule="atLeast"/>
              <w:contextualSpacing/>
              <w:rPr>
                <w:color w:val="002060"/>
                <w:sz w:val="20"/>
                <w:szCs w:val="20"/>
              </w:rPr>
            </w:pPr>
            <w:r w:rsidRPr="006E7217">
              <w:rPr>
                <w:color w:val="002060"/>
                <w:sz w:val="20"/>
                <w:szCs w:val="20"/>
              </w:rPr>
              <w:t xml:space="preserve">На последних словах «кот» просыпается и ловит «мышей». Спрятаться дети могут, если сядут на стульчики (заберутся в норки).   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07" w:type="dxa"/>
          </w:tcPr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6E721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Логоритмические</w:t>
            </w:r>
            <w:proofErr w:type="spellEnd"/>
            <w:r w:rsidRPr="006E721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игры с самомассажем.</w:t>
            </w:r>
          </w:p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Во время игр с самомассажем воспитатель читает стихотворение, сопровождая слова движениями.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«Лягушата»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Лягушата встали, потянулись и друг другу улыбнулись.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Выгибают спинки, спинки – тростинки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Ножками затопали, ручками захлопали,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Постучим ладошкой по ручкам немножко,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А потом, а потом грудку мы чуть-чуть побьем.  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 xml:space="preserve">Хлоп-хлоп тут и 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там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 xml:space="preserve"> и немного по бокам,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Хлопают ладошки нас уже по ножкам.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Погладили ладошки и ручки и ножки.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Лягушата скажут: «</w:t>
            </w:r>
            <w:proofErr w:type="spell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Ква</w:t>
            </w:r>
            <w:proofErr w:type="spell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! Прыгать весело, друзья».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299" w:type="dxa"/>
          </w:tcPr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Игры – подражания с речевым сопровождением.</w:t>
            </w:r>
          </w:p>
          <w:p w:rsidR="006E7217" w:rsidRPr="006E7217" w:rsidRDefault="006E7217" w:rsidP="00135E1B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Цель:</w:t>
            </w: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упражнять детей в отчетливом произношении отдельных звуков, слов или фраз.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«Птичий двор»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Наши уточки с утра – «Кря-кря-кря!», «Кря-кря-кря!»,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Наши гуси у пруда – «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Га-га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-га!», «Га-га-га!»,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Наши гуленьки вверху – «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Гу-гу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-</w:t>
            </w:r>
            <w:proofErr w:type="spell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гу</w:t>
            </w:r>
            <w:proofErr w:type="spell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!», «Гу-гу-</w:t>
            </w:r>
            <w:proofErr w:type="spell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гу</w:t>
            </w:r>
            <w:proofErr w:type="spell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!»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Наши курочки в окно – «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Ко-ко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-ко!», «Ко-ко-ко!»,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А наш Петя-петушок рано-рано поутру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 xml:space="preserve">Нам 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споет  «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Ку-ка-ре-ку!»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«Произношение гласных звуков»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- А-а-а (плач ребенка, поет певица, уколол пальчик,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девочка укачивает куклу).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 xml:space="preserve">- О-о-о (разболелся </w:t>
            </w:r>
            <w:proofErr w:type="spellStart"/>
            <w:proofErr w:type="gram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зуб,удивление</w:t>
            </w:r>
            <w:proofErr w:type="spellEnd"/>
            <w:proofErr w:type="gram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).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- У-у-у (гудит поезд).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-</w:t>
            </w:r>
            <w:proofErr w:type="gramStart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И-и</w:t>
            </w:r>
            <w:proofErr w:type="gramEnd"/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-и (жеребенок ржет).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>Звуки произносятся на выдохе.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6E7217" w:rsidRPr="006E7217" w:rsidTr="006E7217">
        <w:tc>
          <w:tcPr>
            <w:tcW w:w="5314" w:type="dxa"/>
          </w:tcPr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lastRenderedPageBreak/>
              <w:t>Игры с различными предметами и материалами.</w:t>
            </w:r>
          </w:p>
          <w:p w:rsidR="006E7217" w:rsidRPr="006E7217" w:rsidRDefault="006E7217" w:rsidP="00135E1B">
            <w:pPr>
              <w:shd w:val="clear" w:color="auto" w:fill="FFFFFF"/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Можно использовать различные круглые предметы, которые хорошо катаются между ладонями.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«Яичко»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(катаем грецкий орех или любой шарик между ладошками).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Маленькая птичка принесла яичко,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Мы с яичком поиграем,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Мы яичко покатаем,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Покатаем, не съедим, его птичке отдадим.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«Крутись карандаш»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(карандаш должен быть ребристым).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Катание карандаша по столу вперед- назад,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чтобы карандаш не укатился.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E72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Сначала одной рукой, потом другой.</w:t>
            </w: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07" w:type="dxa"/>
          </w:tcPr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Игра «Коровка, дай молочка»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  <w:t>Дидактическая задача</w:t>
            </w: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 Совершенствовать интонационную выразительность речи; развивать мелкую моторику рук.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6E72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Ход игры 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Воспитатель показывает детям игрушечную корову, которая «пасется на лугу». Предлагает ласково позвать корову: «Коровушка, буренушка, дай молочка». Если дети зовут выразительно, то коровка отвечает: «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-у-у! Молока кому-у-у!» Ребенок «подставляет горшочек» (ладошки) и выпивает молочко. Если ребенок </w:t>
            </w:r>
            <w:proofErr w:type="gram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 достаточно</w:t>
            </w:r>
            <w:proofErr w:type="gram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выразительно и ласково просит, то корова отвечает: «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-у-у! Не пойму-у- у!» Тогда ребенок просит молока еще раз. Вариант игры. Таким же образом воспитатель может предлагать детям обратиться к барашку за шерстью, к курочке за яичком, к гусю за перышком. Ребята, получив подарок от животного, показывают, что будут с ним делать: вязать носочки (круговые движения руками; катать яичко (ладошка о ладошку); рисовать (движения руки в воздухе)</w:t>
            </w:r>
          </w:p>
        </w:tc>
        <w:tc>
          <w:tcPr>
            <w:tcW w:w="5299" w:type="dxa"/>
          </w:tcPr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Игра «Лисичка, пляши»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  <w:t>Дидактическая задача</w:t>
            </w: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. Учить детей различать на слух звучание различных инструментов; подражать звучанию музыкальных инструментов </w:t>
            </w:r>
            <w:proofErr w:type="gram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Развивать</w:t>
            </w:r>
            <w:proofErr w:type="gram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выразительность интонации голоса. Активизировать речь детей. 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Ход игры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Воспитатель приносит в группу музыкальные инструменты (дудочку, ложки, колокольчик), называет их и просит детей повторить названия. Затем сообщает, что под игру этих инструментов любит плясать лисичка. Воспитатель играет поочередно на каждом инструменте и приглашает лисичку (игрушку): «Лисичка, спляши!» Лисичка пляшет. Воспитатель упражняет детей в звукоподражании (</w:t>
            </w:r>
            <w:proofErr w:type="spellStart"/>
            <w:proofErr w:type="gram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ду-ду</w:t>
            </w:r>
            <w:proofErr w:type="gram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-ду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! тук- тук-тук! динь-динь-динь!). Затем воспитатель убирает инструменты за ширму и просит детей позвать лисичку плясать. Музыкальный инструмент играет, воспитатель помогает детям обратиться к лисичке: «Лисичка, спляши под...». Ребенок продолжает: «Дудочку!» Если инструмент назван неправильно, то лисичка не выходит плясать.</w:t>
            </w:r>
          </w:p>
        </w:tc>
      </w:tr>
      <w:tr w:rsidR="006E7217" w:rsidRPr="006E7217" w:rsidTr="006E7217">
        <w:trPr>
          <w:trHeight w:val="274"/>
        </w:trPr>
        <w:tc>
          <w:tcPr>
            <w:tcW w:w="5314" w:type="dxa"/>
          </w:tcPr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6E72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Дид</w:t>
            </w:r>
            <w:proofErr w:type="spellEnd"/>
            <w:r w:rsidRPr="006E72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 игра «Кто как кричит?»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  <w:t>Цель</w:t>
            </w: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 Развивать речевое внимание детей.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Ход игры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У мамы птицы был маленький птенец (выставляет картинки). Мама учила его петь. Птица пела громко: «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чирик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- 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чирик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 (дети повторяют звукосочетание). А птенец отвечал тихо: «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чирик-чирик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 (дети повторяют звукосочетание 3-4 раза). Летал птенец и улетел далеко от мамы (переставляет картинку с изображением птенца подальше). Птица зовет сыночка. Как она его зовет? (Дети вместе с воспитателем повторяют звукосочетание). Птенец услыхал, что мама его зовет, и зачирикал. Как он чирикает? (Дети тихо произносят). Прилетел он к маме. Птица запела громко. Как?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07" w:type="dxa"/>
          </w:tcPr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6E72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Дид</w:t>
            </w:r>
            <w:proofErr w:type="spellEnd"/>
            <w:r w:rsidRPr="006E72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 игра «Кто в домике живет?»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Цель: Закреплять правильное произношение звуков. Развивать речевое дыхание детей.</w:t>
            </w: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Ход: (Воспитатель показывает картинку с изображением собаки). Кто это? Собака лает громко: «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ав-ав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». А это кто? (ответы детей) Щенок лает тихо (дети повторяют звукосочетание 3-4 раза). (Воспитатель показывает картинку с изображением кошки). Кто это? Кошка мяукает громко: «Мяу-мяу». А это кто? (ответы детей) котенок мяукает тихонечко. Пошли зверюшки домой (картинки убираются за кубики). Отгадайте, кто в этом домике живет: «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ав-ав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 (произносится громко)? (Ответы детей) Правильно, собака (показывает картинку). Как она лаяла? (ответы детей). Отгадайте, кто в этом домике живет: «мяу-мяу» (произносит тихо)? Как котенок мяукал? Аналогично дети отгадывают, кто живет в других домиках и повторяют звукосочетания по нескольку раз.</w:t>
            </w:r>
          </w:p>
        </w:tc>
        <w:tc>
          <w:tcPr>
            <w:tcW w:w="5299" w:type="dxa"/>
          </w:tcPr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«Необычная песенка»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Правила игры. Ребёнок распевает гласные звуки на мотив любой знакомой ему мелодии.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Ход игры</w:t>
            </w:r>
          </w:p>
          <w:p w:rsidR="006E7217" w:rsidRPr="006E7217" w:rsidRDefault="006E7217" w:rsidP="00135E1B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E7217" w:rsidRPr="006E7217" w:rsidRDefault="006E7217" w:rsidP="00135E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Воспитатель: Однажды жуки, бабочки и кузнечики поспорили, кто лучше всех споёт песенку. Первыми выступили большие, толстые жуки. Они важно пели: О- О-О. (Дети 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пропевают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мелодию на звук </w:t>
            </w:r>
            <w:proofErr w:type="gram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</w:t>
            </w:r>
            <w:proofErr w:type="gram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). Затем выпорхнули бабочки. Они звонко и весело запели песенку. (Дети исполняют ту же мелодию, но на звук А). Последними вышли музыканты-кузнечики, они заиграли на скрипочках - </w:t>
            </w:r>
            <w:proofErr w:type="gram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И-И</w:t>
            </w:r>
            <w:proofErr w:type="gram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- И. (Дети напевают эту же мелодию на звук И). Тут на полянку вышли все и начали </w:t>
            </w:r>
            <w:proofErr w:type="spellStart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распевку</w:t>
            </w:r>
            <w:proofErr w:type="spellEnd"/>
            <w:r w:rsidRPr="006E72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со словами. И сразу же все жуки, бабочки, кузнечики поняли, что лучше всех поют наши девочки и мальчики</w:t>
            </w:r>
          </w:p>
        </w:tc>
      </w:tr>
    </w:tbl>
    <w:p w:rsidR="006E7217" w:rsidRPr="006E7217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21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                                                      </w:t>
      </w:r>
    </w:p>
    <w:p w:rsidR="00D97714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217">
        <w:rPr>
          <w:rFonts w:ascii="Times New Roman" w:hAnsi="Times New Roman" w:cs="Times New Roman"/>
          <w:sz w:val="28"/>
          <w:szCs w:val="28"/>
        </w:rPr>
        <w:t>«Детский сад общеразвивающего вида № 20» г. Усинска</w:t>
      </w:r>
    </w:p>
    <w:p w:rsidR="006E7217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17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17" w:rsidRPr="006E7217" w:rsidRDefault="006E7217" w:rsidP="006E72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E7217" w:rsidRDefault="006E7217" w:rsidP="006E7217">
      <w:pPr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6E7217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Картотека речевых игр </w:t>
      </w:r>
    </w:p>
    <w:p w:rsidR="006E7217" w:rsidRPr="006E7217" w:rsidRDefault="006E7217" w:rsidP="006E7217">
      <w:pPr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6E7217">
        <w:rPr>
          <w:rFonts w:ascii="Times New Roman" w:hAnsi="Times New Roman" w:cs="Times New Roman"/>
          <w:b/>
          <w:color w:val="7030A0"/>
          <w:sz w:val="56"/>
          <w:szCs w:val="56"/>
        </w:rPr>
        <w:t>с детьми раннего возраста</w:t>
      </w:r>
    </w:p>
    <w:p w:rsidR="006E7217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17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21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30217" cy="2336620"/>
            <wp:effectExtent l="0" t="0" r="8890" b="6985"/>
            <wp:docPr id="2" name="Рисунок 2" descr="http://cdn-static.cnet.co.uk/i/c/blg/cat/mobiles/child-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-static.cnet.co.uk/i/c/blg/cat/mobiles/child-pho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860" cy="234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7217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17" w:rsidRDefault="006E7217" w:rsidP="006E7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17" w:rsidRPr="006E7217" w:rsidRDefault="006E7217" w:rsidP="006E7217">
      <w:pPr>
        <w:jc w:val="right"/>
        <w:rPr>
          <w:rFonts w:ascii="Times New Roman" w:hAnsi="Times New Roman" w:cs="Times New Roman"/>
          <w:sz w:val="28"/>
          <w:szCs w:val="28"/>
        </w:rPr>
      </w:pPr>
      <w:r w:rsidRPr="006E7217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Pr="006E7217">
        <w:rPr>
          <w:rFonts w:ascii="Times New Roman" w:hAnsi="Times New Roman" w:cs="Times New Roman"/>
          <w:sz w:val="28"/>
          <w:szCs w:val="28"/>
        </w:rPr>
        <w:t>Хатмуллина</w:t>
      </w:r>
      <w:proofErr w:type="spellEnd"/>
      <w:r w:rsidRPr="006E7217">
        <w:rPr>
          <w:rFonts w:ascii="Times New Roman" w:hAnsi="Times New Roman" w:cs="Times New Roman"/>
          <w:sz w:val="28"/>
          <w:szCs w:val="28"/>
        </w:rPr>
        <w:t xml:space="preserve"> Л.Ф., воспитатель</w:t>
      </w:r>
    </w:p>
    <w:p w:rsidR="006E7217" w:rsidRPr="006E7217" w:rsidRDefault="006E721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E7217" w:rsidRPr="006E7217" w:rsidSect="006E721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F9"/>
    <w:rsid w:val="006E7217"/>
    <w:rsid w:val="00B84AF9"/>
    <w:rsid w:val="00D9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AC2A"/>
  <w15:chartTrackingRefBased/>
  <w15:docId w15:val="{488907C7-E91F-4106-AA49-2BEAB971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217"/>
    <w:rPr>
      <w:b/>
      <w:bCs/>
    </w:rPr>
  </w:style>
  <w:style w:type="character" w:styleId="a6">
    <w:name w:val="Emphasis"/>
    <w:basedOn w:val="a0"/>
    <w:uiPriority w:val="20"/>
    <w:qFormat/>
    <w:rsid w:val="006E7217"/>
    <w:rPr>
      <w:i/>
      <w:iCs/>
    </w:rPr>
  </w:style>
  <w:style w:type="character" w:customStyle="1" w:styleId="apple-converted-space">
    <w:name w:val="apple-converted-space"/>
    <w:basedOn w:val="a0"/>
    <w:rsid w:val="006E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1198</Words>
  <Characters>6834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2017-04-20T07:38:00Z</dcterms:created>
  <dcterms:modified xsi:type="dcterms:W3CDTF">2017-04-20T07:51:00Z</dcterms:modified>
</cp:coreProperties>
</file>